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D9" w:rsidRPr="00BD4DA9" w:rsidRDefault="00211C45" w:rsidP="00EC41D9">
      <w:pPr>
        <w:snapToGrid w:val="0"/>
        <w:spacing w:line="360" w:lineRule="exact"/>
        <w:rPr>
          <w:rFonts w:ascii="微軟正黑體" w:eastAsia="微軟正黑體" w:hAnsi="微軟正黑體"/>
          <w:b/>
          <w:bCs/>
          <w:sz w:val="30"/>
          <w:szCs w:val="30"/>
        </w:rPr>
      </w:pPr>
      <w:r w:rsidRPr="00BD4DA9">
        <w:rPr>
          <w:rFonts w:ascii="微軟正黑體" w:eastAsia="微軟正黑體" w:hAnsi="微軟正黑體" w:hint="eastAsia"/>
          <w:b/>
          <w:bCs/>
          <w:sz w:val="30"/>
          <w:szCs w:val="30"/>
        </w:rPr>
        <w:t>東航</w:t>
      </w:r>
      <w:r w:rsidRPr="00BD4DA9">
        <w:rPr>
          <w:rFonts w:ascii="微軟正黑體" w:eastAsia="微軟正黑體" w:hAnsi="微軟正黑體"/>
          <w:b/>
          <w:bCs/>
          <w:sz w:val="30"/>
          <w:szCs w:val="30"/>
        </w:rPr>
        <w:t xml:space="preserve"> </w:t>
      </w:r>
      <w:r w:rsidRPr="00BD4DA9">
        <w:rPr>
          <w:rFonts w:ascii="微軟正黑體" w:eastAsia="微軟正黑體" w:hAnsi="微軟正黑體" w:hint="eastAsia"/>
          <w:b/>
          <w:bCs/>
          <w:sz w:val="30"/>
          <w:szCs w:val="30"/>
        </w:rPr>
        <w:t>台灣地區</w:t>
      </w:r>
      <w:r w:rsidRPr="00BD4DA9">
        <w:rPr>
          <w:rFonts w:ascii="微軟正黑體" w:eastAsia="微軟正黑體" w:hAnsi="微軟正黑體"/>
          <w:b/>
          <w:bCs/>
          <w:sz w:val="30"/>
          <w:szCs w:val="30"/>
        </w:rPr>
        <w:t>“</w:t>
      </w:r>
      <w:r>
        <w:rPr>
          <w:rFonts w:ascii="微軟正黑體" w:eastAsia="微軟正黑體" w:hAnsi="微軟正黑體" w:hint="eastAsia"/>
          <w:b/>
          <w:bCs/>
          <w:sz w:val="30"/>
          <w:szCs w:val="30"/>
        </w:rPr>
        <w:t>隔夜住宿服務</w:t>
      </w:r>
      <w:r w:rsidRPr="00BD4DA9">
        <w:rPr>
          <w:rFonts w:ascii="微軟正黑體" w:eastAsia="微軟正黑體" w:hAnsi="微軟正黑體"/>
          <w:b/>
          <w:bCs/>
          <w:sz w:val="30"/>
          <w:szCs w:val="30"/>
        </w:rPr>
        <w:t>”</w:t>
      </w:r>
      <w:r w:rsidRPr="00BD4DA9">
        <w:rPr>
          <w:rFonts w:ascii="微軟正黑體" w:eastAsia="微軟正黑體" w:hAnsi="微軟正黑體" w:hint="eastAsia"/>
          <w:b/>
          <w:bCs/>
          <w:sz w:val="30"/>
          <w:szCs w:val="30"/>
        </w:rPr>
        <w:t>產品操作細則</w:t>
      </w:r>
    </w:p>
    <w:p w:rsidR="00EC41D9" w:rsidRDefault="00211C45" w:rsidP="00EC41D9">
      <w:pPr>
        <w:snapToGrid w:val="0"/>
        <w:spacing w:line="360" w:lineRule="exact"/>
        <w:rPr>
          <w:rFonts w:ascii="微軟正黑體" w:eastAsia="微軟正黑體" w:hAnsi="微軟正黑體"/>
          <w:szCs w:val="24"/>
        </w:rPr>
      </w:pPr>
      <w:r w:rsidRPr="00281D43">
        <w:rPr>
          <w:rFonts w:ascii="微軟正黑體" w:eastAsia="微軟正黑體" w:hAnsi="微軟正黑體" w:hint="eastAsia"/>
          <w:szCs w:val="24"/>
        </w:rPr>
        <w:t>適用日期：</w:t>
      </w:r>
      <w:r w:rsidRPr="00281D43">
        <w:rPr>
          <w:rFonts w:ascii="微軟正黑體" w:eastAsia="微軟正黑體" w:hAnsi="微軟正黑體"/>
          <w:szCs w:val="24"/>
        </w:rPr>
        <w:t>201</w:t>
      </w:r>
      <w:r>
        <w:rPr>
          <w:rFonts w:ascii="微軟正黑體" w:eastAsia="微軟正黑體" w:hAnsi="微軟正黑體"/>
          <w:szCs w:val="24"/>
        </w:rPr>
        <w:t>9</w:t>
      </w:r>
      <w:r w:rsidRPr="00281D43">
        <w:rPr>
          <w:rFonts w:ascii="微軟正黑體" w:eastAsia="微軟正黑體" w:hAnsi="微軟正黑體" w:hint="eastAsia"/>
          <w:szCs w:val="24"/>
        </w:rPr>
        <w:t>年</w:t>
      </w:r>
      <w:r w:rsidRPr="00281D43">
        <w:rPr>
          <w:rFonts w:ascii="微軟正黑體" w:eastAsia="微軟正黑體" w:hAnsi="微軟正黑體"/>
          <w:szCs w:val="24"/>
        </w:rPr>
        <w:t>0</w:t>
      </w:r>
      <w:r w:rsidR="007C284E">
        <w:rPr>
          <w:rFonts w:ascii="微軟正黑體" w:eastAsia="微軟正黑體" w:hAnsi="微軟正黑體"/>
          <w:szCs w:val="24"/>
        </w:rPr>
        <w:t>3</w:t>
      </w:r>
      <w:r w:rsidRPr="00281D43">
        <w:rPr>
          <w:rFonts w:ascii="微軟正黑體" w:eastAsia="微軟正黑體" w:hAnsi="微軟正黑體" w:hint="eastAsia"/>
          <w:szCs w:val="24"/>
        </w:rPr>
        <w:t>月</w:t>
      </w:r>
      <w:r w:rsidR="002470EB">
        <w:rPr>
          <w:rFonts w:ascii="微軟正黑體" w:eastAsia="微軟正黑體" w:hAnsi="微軟正黑體"/>
          <w:szCs w:val="24"/>
        </w:rPr>
        <w:t>20</w:t>
      </w:r>
      <w:r w:rsidRPr="00281D43">
        <w:rPr>
          <w:rFonts w:ascii="微軟正黑體" w:eastAsia="微軟正黑體" w:hAnsi="微軟正黑體" w:hint="eastAsia"/>
          <w:szCs w:val="24"/>
        </w:rPr>
        <w:t>至</w:t>
      </w:r>
      <w:r w:rsidRPr="00281D43">
        <w:rPr>
          <w:rFonts w:ascii="微軟正黑體" w:eastAsia="微軟正黑體" w:hAnsi="微軟正黑體"/>
          <w:szCs w:val="24"/>
        </w:rPr>
        <w:t>201</w:t>
      </w:r>
      <w:r>
        <w:rPr>
          <w:rFonts w:ascii="微軟正黑體" w:eastAsia="微軟正黑體" w:hAnsi="微軟正黑體"/>
          <w:szCs w:val="24"/>
        </w:rPr>
        <w:t>9</w:t>
      </w:r>
      <w:r w:rsidRPr="00281D43">
        <w:rPr>
          <w:rFonts w:ascii="微軟正黑體" w:eastAsia="微軟正黑體" w:hAnsi="微軟正黑體" w:hint="eastAsia"/>
          <w:szCs w:val="24"/>
        </w:rPr>
        <w:t>年</w:t>
      </w:r>
      <w:r w:rsidRPr="00281D43">
        <w:rPr>
          <w:rFonts w:ascii="微軟正黑體" w:eastAsia="微軟正黑體" w:hAnsi="微軟正黑體"/>
          <w:szCs w:val="24"/>
        </w:rPr>
        <w:t>12</w:t>
      </w:r>
      <w:r w:rsidRPr="00281D43">
        <w:rPr>
          <w:rFonts w:ascii="微軟正黑體" w:eastAsia="微軟正黑體" w:hAnsi="微軟正黑體" w:hint="eastAsia"/>
          <w:szCs w:val="24"/>
        </w:rPr>
        <w:t>月</w:t>
      </w:r>
      <w:r w:rsidRPr="00281D43">
        <w:rPr>
          <w:rFonts w:ascii="微軟正黑體" w:eastAsia="微軟正黑體" w:hAnsi="微軟正黑體"/>
          <w:szCs w:val="24"/>
        </w:rPr>
        <w:t>31</w:t>
      </w:r>
      <w:r w:rsidRPr="00281D43">
        <w:rPr>
          <w:rFonts w:ascii="微軟正黑體" w:eastAsia="微軟正黑體" w:hAnsi="微軟正黑體" w:hint="eastAsia"/>
          <w:szCs w:val="24"/>
        </w:rPr>
        <w:t>日</w:t>
      </w:r>
      <w:r w:rsidRPr="00281D43">
        <w:rPr>
          <w:rFonts w:ascii="微軟正黑體" w:eastAsia="微軟正黑體" w:hAnsi="微軟正黑體"/>
          <w:szCs w:val="24"/>
        </w:rPr>
        <w:t>(</w:t>
      </w:r>
      <w:r w:rsidRPr="00281D43">
        <w:rPr>
          <w:rFonts w:ascii="微軟正黑體" w:eastAsia="微軟正黑體" w:hAnsi="微軟正黑體" w:hint="eastAsia"/>
          <w:szCs w:val="24"/>
        </w:rPr>
        <w:t>含</w:t>
      </w:r>
      <w:r>
        <w:rPr>
          <w:rFonts w:ascii="微軟正黑體" w:eastAsia="微軟正黑體" w:hAnsi="微軟正黑體"/>
          <w:szCs w:val="24"/>
        </w:rPr>
        <w:t>)</w:t>
      </w:r>
    </w:p>
    <w:p w:rsidR="007B0FB5" w:rsidRPr="007B0FB5" w:rsidRDefault="007B0FB5" w:rsidP="00EC41D9">
      <w:pPr>
        <w:snapToGrid w:val="0"/>
        <w:spacing w:line="360" w:lineRule="exact"/>
        <w:rPr>
          <w:rFonts w:ascii="微軟正黑體" w:eastAsia="微軟正黑體" w:hAnsi="微軟正黑體"/>
          <w:bCs/>
          <w:szCs w:val="24"/>
        </w:rPr>
      </w:pPr>
    </w:p>
    <w:p w:rsidR="00EC41D9" w:rsidRPr="00BD4DA9" w:rsidRDefault="00211C45" w:rsidP="00EC41D9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BD4DA9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產品內容</w:t>
      </w:r>
    </w:p>
    <w:p w:rsidR="00EC41D9" w:rsidRDefault="00211C45" w:rsidP="00EC41D9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281D43">
        <w:rPr>
          <w:rFonts w:ascii="微軟正黑體" w:eastAsia="微軟正黑體" w:hAnsi="微軟正黑體" w:cs="新細明體" w:hint="eastAsia"/>
          <w:kern w:val="0"/>
        </w:rPr>
        <w:t>隔夜住宿</w:t>
      </w:r>
      <w:r w:rsidRPr="00281D43">
        <w:rPr>
          <w:rFonts w:ascii="微軟正黑體" w:eastAsia="微軟正黑體" w:hAnsi="微軟正黑體" w:cs="新細明體"/>
          <w:kern w:val="0"/>
        </w:rPr>
        <w:t>(</w:t>
      </w:r>
      <w:r w:rsidRPr="00281D43">
        <w:rPr>
          <w:rFonts w:ascii="微軟正黑體" w:eastAsia="微軟正黑體" w:hAnsi="微軟正黑體" w:cs="新細明體" w:hint="eastAsia"/>
          <w:kern w:val="0"/>
        </w:rPr>
        <w:t>上海、昆明、西安</w:t>
      </w:r>
      <w:r w:rsidRPr="00281D43">
        <w:rPr>
          <w:rFonts w:ascii="微軟正黑體" w:eastAsia="微軟正黑體" w:hAnsi="微軟正黑體" w:cs="新細明體"/>
          <w:kern w:val="0"/>
        </w:rPr>
        <w:t>)</w:t>
      </w:r>
    </w:p>
    <w:p w:rsidR="00EC41D9" w:rsidRPr="00EC41D9" w:rsidRDefault="00211C45" w:rsidP="00EC41D9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b/>
          <w:kern w:val="0"/>
        </w:rPr>
      </w:pPr>
      <w:r w:rsidRPr="00EC41D9">
        <w:rPr>
          <w:rFonts w:ascii="微軟正黑體" w:eastAsia="微軟正黑體" w:hAnsi="微軟正黑體" w:cs="新細明體" w:hint="eastAsia"/>
          <w:b/>
          <w:kern w:val="0"/>
        </w:rPr>
        <w:t>申請事項</w:t>
      </w:r>
    </w:p>
    <w:p w:rsidR="00EC41D9" w:rsidRDefault="00211C45" w:rsidP="002508B0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2508B0">
        <w:rPr>
          <w:rFonts w:ascii="微軟正黑體" w:eastAsia="微軟正黑體" w:hAnsi="微軟正黑體" w:cs="新細明體" w:hint="eastAsia"/>
          <w:kern w:val="0"/>
        </w:rPr>
        <w:t>由台灣代理、東航台灣官網出票，且出票時必須台灣始發，全程東上航航班號且實際承運，代碼共用航班不適用</w:t>
      </w:r>
      <w:r w:rsidRPr="00EC41D9">
        <w:rPr>
          <w:rFonts w:ascii="微軟正黑體" w:eastAsia="微軟正黑體" w:hAnsi="微軟正黑體" w:cs="新細明體" w:hint="eastAsia"/>
          <w:kern w:val="0"/>
        </w:rPr>
        <w:t>。</w:t>
      </w:r>
    </w:p>
    <w:p w:rsidR="00BB6215" w:rsidRPr="00BB6215" w:rsidRDefault="00211C45" w:rsidP="00BB6215">
      <w:pPr>
        <w:snapToGrid w:val="0"/>
        <w:spacing w:line="360" w:lineRule="exact"/>
        <w:rPr>
          <w:rFonts w:ascii="微軟正黑體" w:eastAsia="微軟正黑體" w:hAnsi="微軟正黑體" w:cs="新細明體"/>
          <w:color w:val="FF0000"/>
          <w:kern w:val="0"/>
        </w:rPr>
      </w:pPr>
      <w:r>
        <w:rPr>
          <w:rFonts w:ascii="微軟正黑體" w:eastAsia="微軟正黑體" w:hAnsi="微軟正黑體" w:cs="新細明體"/>
          <w:kern w:val="0"/>
        </w:rPr>
        <w:t xml:space="preserve">       </w:t>
      </w:r>
      <w:r>
        <w:rPr>
          <w:rFonts w:ascii="微軟正黑體" w:eastAsia="微軟正黑體" w:hAnsi="微軟正黑體" w:cs="新細明體" w:hint="eastAsia"/>
          <w:kern w:val="0"/>
        </w:rPr>
        <w:t>例如：</w:t>
      </w:r>
      <w:r w:rsidRPr="00B768C2">
        <w:rPr>
          <w:rFonts w:ascii="微軟正黑體" w:eastAsia="微軟正黑體" w:hAnsi="微軟正黑體" w:cs="新細明體" w:hint="eastAsia"/>
          <w:kern w:val="0"/>
        </w:rPr>
        <w:t>旅客在蒙特利爾</w:t>
      </w:r>
      <w:r w:rsidRPr="00B768C2">
        <w:rPr>
          <w:rFonts w:ascii="微軟正黑體" w:eastAsia="微軟正黑體" w:hAnsi="微軟正黑體" w:cs="新細明體"/>
          <w:kern w:val="0"/>
        </w:rPr>
        <w:t>-</w:t>
      </w:r>
      <w:r w:rsidRPr="00B768C2">
        <w:rPr>
          <w:rFonts w:ascii="微軟正黑體" w:eastAsia="微軟正黑體" w:hAnsi="微軟正黑體" w:cs="新細明體" w:hint="eastAsia"/>
          <w:kern w:val="0"/>
        </w:rPr>
        <w:t>溫哥華</w:t>
      </w:r>
      <w:r w:rsidRPr="00B768C2">
        <w:rPr>
          <w:rFonts w:ascii="微軟正黑體" w:eastAsia="微軟正黑體" w:hAnsi="微軟正黑體" w:cs="新細明體"/>
          <w:kern w:val="0"/>
        </w:rPr>
        <w:t>-</w:t>
      </w:r>
      <w:r w:rsidRPr="00B768C2">
        <w:rPr>
          <w:rFonts w:ascii="微軟正黑體" w:eastAsia="微軟正黑體" w:hAnsi="微軟正黑體" w:cs="新細明體" w:hint="eastAsia"/>
          <w:kern w:val="0"/>
        </w:rPr>
        <w:t>上海</w:t>
      </w:r>
      <w:r w:rsidRPr="00B768C2">
        <w:rPr>
          <w:rFonts w:ascii="微軟正黑體" w:eastAsia="微軟正黑體" w:hAnsi="微軟正黑體" w:cs="新細明體"/>
          <w:kern w:val="0"/>
        </w:rPr>
        <w:t>-</w:t>
      </w:r>
      <w:r w:rsidRPr="00B768C2">
        <w:rPr>
          <w:rFonts w:ascii="微軟正黑體" w:eastAsia="微軟正黑體" w:hAnsi="微軟正黑體" w:cs="新細明體" w:hint="eastAsia"/>
          <w:kern w:val="0"/>
        </w:rPr>
        <w:t>三亞行程中需經上海隔夜中轉，只要</w:t>
      </w:r>
      <w:r w:rsidRPr="00B768C2">
        <w:rPr>
          <w:rFonts w:ascii="微軟正黑體" w:eastAsia="微軟正黑體" w:hAnsi="微軟正黑體" w:cs="新細明體" w:hint="eastAsia"/>
          <w:color w:val="FF0000"/>
          <w:kern w:val="0"/>
        </w:rPr>
        <w:t>上海的前段與後段為東上航承運即符合定義。</w:t>
      </w:r>
    </w:p>
    <w:p w:rsidR="00BB6215" w:rsidRDefault="00136B5C" w:rsidP="00746E8E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136B5C">
        <w:rPr>
          <w:rFonts w:ascii="微軟正黑體" w:eastAsia="微軟正黑體" w:hAnsi="微軟正黑體" w:cs="新細明體" w:hint="eastAsia"/>
          <w:kern w:val="0"/>
        </w:rPr>
        <w:t>適用規則:</w:t>
      </w:r>
      <w:r w:rsidR="00746E8E" w:rsidRPr="00746E8E">
        <w:rPr>
          <w:rFonts w:hint="eastAsia"/>
        </w:rPr>
        <w:t xml:space="preserve"> </w:t>
      </w:r>
      <w:r w:rsidR="00746E8E" w:rsidRPr="00746E8E">
        <w:rPr>
          <w:rFonts w:ascii="微軟正黑體" w:eastAsia="微軟正黑體" w:hAnsi="微軟正黑體" w:cs="新細明體" w:hint="eastAsia"/>
          <w:kern w:val="0"/>
        </w:rPr>
        <w:t>以第一段航班為基準，</w:t>
      </w:r>
      <w:r w:rsidR="00746E8E" w:rsidRPr="00621362">
        <w:rPr>
          <w:rFonts w:ascii="微軟正黑體" w:eastAsia="微軟正黑體" w:hAnsi="微軟正黑體" w:cs="新細明體" w:hint="eastAsia"/>
          <w:color w:val="FF0000"/>
          <w:kern w:val="0"/>
        </w:rPr>
        <w:t>當日無可銜</w:t>
      </w:r>
      <w:r w:rsidR="00621362" w:rsidRPr="00621362">
        <w:rPr>
          <w:rFonts w:ascii="微軟正黑體" w:eastAsia="微軟正黑體" w:hAnsi="微軟正黑體" w:cs="新細明體" w:hint="eastAsia"/>
          <w:color w:val="FF0000"/>
          <w:kern w:val="0"/>
        </w:rPr>
        <w:t>接航班</w:t>
      </w:r>
      <w:r w:rsidR="00621362">
        <w:rPr>
          <w:rFonts w:ascii="微軟正黑體" w:eastAsia="微軟正黑體" w:hAnsi="微軟正黑體" w:cs="新細明體" w:hint="eastAsia"/>
          <w:kern w:val="0"/>
        </w:rPr>
        <w:t>，第二段航班為次日航班，且</w:t>
      </w:r>
      <w:r w:rsidR="00621362" w:rsidRPr="00621362">
        <w:rPr>
          <w:rFonts w:ascii="微軟正黑體" w:eastAsia="微軟正黑體" w:hAnsi="微軟正黑體" w:cs="新細明體" w:hint="eastAsia"/>
          <w:color w:val="FF0000"/>
          <w:kern w:val="0"/>
        </w:rPr>
        <w:t>票價符合規定</w:t>
      </w:r>
      <w:r w:rsidR="00621362">
        <w:rPr>
          <w:rFonts w:ascii="微軟正黑體" w:eastAsia="微軟正黑體" w:hAnsi="微軟正黑體" w:cs="新細明體" w:hint="eastAsia"/>
          <w:kern w:val="0"/>
        </w:rPr>
        <w:t>，即可贈送過境旅館</w:t>
      </w:r>
      <w:r w:rsidR="00746E8E" w:rsidRPr="00746E8E">
        <w:rPr>
          <w:rFonts w:ascii="微軟正黑體" w:eastAsia="微軟正黑體" w:hAnsi="微軟正黑體" w:cs="新細明體" w:hint="eastAsia"/>
          <w:kern w:val="0"/>
        </w:rPr>
        <w:t>。</w:t>
      </w:r>
    </w:p>
    <w:p w:rsidR="002565F5" w:rsidRDefault="002565F5" w:rsidP="002565F5">
      <w:pPr>
        <w:pStyle w:val="a3"/>
        <w:numPr>
          <w:ilvl w:val="2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例1：行程為桃園-浦東-紐約：旅客搭乘</w:t>
      </w:r>
      <w:r w:rsidR="00505443">
        <w:rPr>
          <w:rFonts w:ascii="微軟正黑體" w:eastAsia="微軟正黑體" w:hAnsi="微軟正黑體" w:cs="新細明體" w:hint="eastAsia"/>
          <w:kern w:val="0"/>
        </w:rPr>
        <w:t>MU5006航班無法於當日轉機之行程可以申請STPC；若乘客搭乘MU5008航班</w:t>
      </w:r>
      <w:r w:rsidR="008B7C66">
        <w:rPr>
          <w:rFonts w:ascii="微軟正黑體" w:eastAsia="微軟正黑體" w:hAnsi="微軟正黑體" w:cs="新細明體" w:hint="eastAsia"/>
          <w:kern w:val="0"/>
        </w:rPr>
        <w:t>(當日可銜接</w:t>
      </w:r>
      <w:r w:rsidR="00ED1903">
        <w:rPr>
          <w:rFonts w:ascii="微軟正黑體" w:eastAsia="微軟正黑體" w:hAnsi="微軟正黑體" w:cs="新細明體" w:hint="eastAsia"/>
          <w:kern w:val="0"/>
        </w:rPr>
        <w:t>的班機</w:t>
      </w:r>
      <w:r w:rsidR="008B7C66">
        <w:rPr>
          <w:rFonts w:ascii="微軟正黑體" w:eastAsia="微軟正黑體" w:hAnsi="微軟正黑體" w:cs="新細明體" w:hint="eastAsia"/>
          <w:kern w:val="0"/>
        </w:rPr>
        <w:t>)</w:t>
      </w:r>
      <w:r w:rsidR="00505443">
        <w:rPr>
          <w:rFonts w:ascii="微軟正黑體" w:eastAsia="微軟正黑體" w:hAnsi="微軟正黑體" w:cs="新細明體" w:hint="eastAsia"/>
          <w:kern w:val="0"/>
        </w:rPr>
        <w:t>選擇隔日轉機者則不能申請。</w:t>
      </w:r>
    </w:p>
    <w:p w:rsidR="00505443" w:rsidRDefault="00505443" w:rsidP="002565F5">
      <w:pPr>
        <w:pStyle w:val="a3"/>
        <w:numPr>
          <w:ilvl w:val="2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例2：行程為台北-麗江：若當日有直飛航班而旅客搭乘MU5098隔日再搭最早航班MU9720至麗江的旅客可以申請STPC。</w:t>
      </w:r>
    </w:p>
    <w:p w:rsidR="00BB6215" w:rsidRPr="00BB6215" w:rsidRDefault="00BB6215" w:rsidP="00BB6215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 w:rsidRPr="00EC41D9">
        <w:rPr>
          <w:rFonts w:ascii="微軟正黑體" w:eastAsia="微軟正黑體" w:hAnsi="微軟正黑體" w:cs="新細明體" w:hint="eastAsia"/>
          <w:kern w:val="0"/>
        </w:rPr>
        <w:t>產品適用如下操作細則說明，單程、缺口程、來回程航班適用</w:t>
      </w:r>
      <w:r>
        <w:rPr>
          <w:rFonts w:ascii="微軟正黑體" w:eastAsia="微軟正黑體" w:hAnsi="微軟正黑體" w:cs="新細明體" w:hint="eastAsia"/>
          <w:kern w:val="0"/>
        </w:rPr>
        <w:t>。</w:t>
      </w:r>
    </w:p>
    <w:p w:rsidR="00EC41D9" w:rsidRDefault="00211C45" w:rsidP="00EC41D9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預訂</w:t>
      </w:r>
      <w:r w:rsidRPr="002700B9">
        <w:rPr>
          <w:rFonts w:ascii="微軟正黑體" w:eastAsia="微軟正黑體" w:hAnsi="微軟正黑體" w:cs="新細明體" w:hint="eastAsia"/>
          <w:color w:val="FF0000"/>
          <w:kern w:val="0"/>
        </w:rPr>
        <w:t>住宿流程</w:t>
      </w:r>
      <w:r>
        <w:rPr>
          <w:rFonts w:ascii="微軟正黑體" w:eastAsia="微軟正黑體" w:hAnsi="微軟正黑體" w:cs="新細明體" w:hint="eastAsia"/>
          <w:kern w:val="0"/>
        </w:rPr>
        <w:t>：</w:t>
      </w:r>
      <w:r w:rsidRPr="00281D43">
        <w:rPr>
          <w:rFonts w:ascii="微軟正黑體" w:eastAsia="微軟正黑體" w:hAnsi="微軟正黑體" w:cs="新細明體" w:hint="eastAsia"/>
          <w:kern w:val="0"/>
        </w:rPr>
        <w:t>申請人</w:t>
      </w:r>
      <w:r>
        <w:rPr>
          <w:rFonts w:ascii="微軟正黑體" w:eastAsia="微軟正黑體" w:hAnsi="微軟正黑體" w:cs="新細明體" w:hint="eastAsia"/>
          <w:kern w:val="0"/>
        </w:rPr>
        <w:t>或代理人請於出票前填寫申請表予台灣客服中心，待台灣</w:t>
      </w:r>
      <w:r w:rsidRPr="00281D43">
        <w:rPr>
          <w:rFonts w:ascii="微軟正黑體" w:eastAsia="微軟正黑體" w:hAnsi="微軟正黑體" w:cs="新細明體" w:hint="eastAsia"/>
          <w:kern w:val="0"/>
        </w:rPr>
        <w:t>客服中心</w:t>
      </w:r>
      <w:r>
        <w:rPr>
          <w:rFonts w:ascii="微軟正黑體" w:eastAsia="微軟正黑體" w:hAnsi="微軟正黑體" w:cs="新細明體" w:hint="eastAsia"/>
          <w:kern w:val="0"/>
        </w:rPr>
        <w:t>確認住宿房間後再出票。若確認後</w:t>
      </w:r>
      <w:r>
        <w:rPr>
          <w:rFonts w:ascii="微軟正黑體" w:eastAsia="微軟正黑體" w:hAnsi="微軟正黑體" w:cs="新細明體"/>
          <w:kern w:val="0"/>
        </w:rPr>
        <w:t>72</w:t>
      </w:r>
      <w:r>
        <w:rPr>
          <w:rFonts w:ascii="微軟正黑體" w:eastAsia="微軟正黑體" w:hAnsi="微軟正黑體" w:cs="新細明體" w:hint="eastAsia"/>
          <w:kern w:val="0"/>
        </w:rPr>
        <w:t>小時無出票者客服中心將取消服務。若旅客完成開票後亦可於</w:t>
      </w:r>
      <w:r w:rsidRPr="00281D43">
        <w:rPr>
          <w:rFonts w:ascii="微軟正黑體" w:eastAsia="微軟正黑體" w:hAnsi="微軟正黑體" w:cs="新細明體" w:hint="eastAsia"/>
          <w:kern w:val="0"/>
        </w:rPr>
        <w:t>航班起飛</w:t>
      </w:r>
      <w:r w:rsidRPr="00B30864">
        <w:rPr>
          <w:rFonts w:ascii="微軟正黑體" w:eastAsia="微軟正黑體" w:hAnsi="微軟正黑體" w:cs="新細明體" w:hint="eastAsia"/>
          <w:color w:val="FF0000"/>
          <w:kern w:val="0"/>
        </w:rPr>
        <w:t>前</w:t>
      </w:r>
      <w:r w:rsidRPr="00B30864">
        <w:rPr>
          <w:rFonts w:ascii="微軟正黑體" w:eastAsia="微軟正黑體" w:hAnsi="微軟正黑體" w:cs="新細明體"/>
          <w:color w:val="FF0000"/>
          <w:kern w:val="0"/>
        </w:rPr>
        <w:t>48</w:t>
      </w:r>
      <w:r w:rsidRPr="00B30864">
        <w:rPr>
          <w:rFonts w:ascii="微軟正黑體" w:eastAsia="微軟正黑體" w:hAnsi="微軟正黑體" w:cs="新細明體" w:hint="eastAsia"/>
          <w:color w:val="FF0000"/>
          <w:kern w:val="0"/>
        </w:rPr>
        <w:t>小時</w:t>
      </w:r>
      <w:r w:rsidRPr="00281D43">
        <w:rPr>
          <w:rFonts w:ascii="微軟正黑體" w:eastAsia="微軟正黑體" w:hAnsi="微軟正黑體" w:cs="新細明體" w:hint="eastAsia"/>
          <w:kern w:val="0"/>
        </w:rPr>
        <w:t>，向</w:t>
      </w:r>
      <w:r w:rsidR="00936FF7">
        <w:rPr>
          <w:rFonts w:ascii="微軟正黑體" w:eastAsia="微軟正黑體" w:hAnsi="微軟正黑體" w:cs="新細明體" w:hint="eastAsia"/>
          <w:kern w:val="0"/>
        </w:rPr>
        <w:t>台灣客服</w:t>
      </w:r>
      <w:r w:rsidRPr="00281D43">
        <w:rPr>
          <w:rFonts w:ascii="微軟正黑體" w:eastAsia="微軟正黑體" w:hAnsi="微軟正黑體" w:cs="新細明體" w:hint="eastAsia"/>
          <w:kern w:val="0"/>
        </w:rPr>
        <w:t>中心提出預訂申請</w:t>
      </w:r>
      <w:r w:rsidRPr="00EC41D9">
        <w:rPr>
          <w:rFonts w:ascii="微軟正黑體" w:eastAsia="微軟正黑體" w:hAnsi="微軟正黑體" w:cs="新細明體" w:hint="eastAsia"/>
          <w:kern w:val="0"/>
        </w:rPr>
        <w:t>。</w:t>
      </w:r>
      <w:r>
        <w:rPr>
          <w:rFonts w:ascii="微軟正黑體" w:eastAsia="微軟正黑體" w:hAnsi="微軟正黑體" w:cs="新細明體"/>
          <w:kern w:val="0"/>
        </w:rPr>
        <w:t>(</w:t>
      </w:r>
      <w:r w:rsidRPr="00203F8B">
        <w:rPr>
          <w:rFonts w:ascii="微軟正黑體" w:eastAsia="微軟正黑體" w:hAnsi="微軟正黑體" w:cs="新細明體" w:hint="eastAsia"/>
          <w:color w:val="FF0000"/>
          <w:kern w:val="0"/>
        </w:rPr>
        <w:t>旅客若於出票後提出</w:t>
      </w:r>
      <w:r>
        <w:rPr>
          <w:rFonts w:ascii="微軟正黑體" w:eastAsia="微軟正黑體" w:hAnsi="微軟正黑體" w:cs="新細明體" w:hint="eastAsia"/>
          <w:color w:val="FF0000"/>
          <w:kern w:val="0"/>
        </w:rPr>
        <w:t>申請</w:t>
      </w:r>
      <w:r w:rsidRPr="00203F8B">
        <w:rPr>
          <w:rFonts w:ascii="微軟正黑體" w:eastAsia="微軟正黑體" w:hAnsi="微軟正黑體" w:cs="新細明體" w:hint="eastAsia"/>
          <w:color w:val="FF0000"/>
          <w:kern w:val="0"/>
        </w:rPr>
        <w:t>需求可能因房數限制無法提供，</w:t>
      </w:r>
      <w:r>
        <w:rPr>
          <w:rFonts w:ascii="微軟正黑體" w:eastAsia="微軟正黑體" w:hAnsi="微軟正黑體" w:cs="新細明體" w:hint="eastAsia"/>
          <w:color w:val="FF0000"/>
          <w:kern w:val="0"/>
        </w:rPr>
        <w:t>故請盡量於出票前提出申請</w:t>
      </w:r>
      <w:r w:rsidR="00710701">
        <w:rPr>
          <w:rFonts w:ascii="微軟正黑體" w:eastAsia="微軟正黑體" w:hAnsi="微軟正黑體" w:cs="新細明體" w:hint="eastAsia"/>
          <w:color w:val="FF0000"/>
          <w:kern w:val="0"/>
        </w:rPr>
        <w:t>保障權益</w:t>
      </w:r>
      <w:r>
        <w:rPr>
          <w:rFonts w:ascii="微軟正黑體" w:eastAsia="微軟正黑體" w:hAnsi="微軟正黑體" w:cs="新細明體"/>
          <w:kern w:val="0"/>
        </w:rPr>
        <w:t>)</w:t>
      </w:r>
    </w:p>
    <w:p w:rsidR="00EC41D9" w:rsidRDefault="00211C45" w:rsidP="00EC41D9">
      <w:pPr>
        <w:pStyle w:val="a3"/>
        <w:snapToGrid w:val="0"/>
        <w:spacing w:line="360" w:lineRule="exact"/>
        <w:ind w:leftChars="0" w:left="840"/>
        <w:rPr>
          <w:rFonts w:ascii="微軟正黑體" w:eastAsia="微軟正黑體" w:hAnsi="微軟正黑體" w:cs="新細明體"/>
          <w:kern w:val="0"/>
        </w:rPr>
      </w:pPr>
      <w:r w:rsidRPr="00EC41D9">
        <w:rPr>
          <w:rFonts w:ascii="微軟正黑體" w:eastAsia="微軟正黑體" w:hAnsi="微軟正黑體" w:cs="新細明體"/>
          <w:kern w:val="0"/>
        </w:rPr>
        <w:t>Ex: 01</w:t>
      </w:r>
      <w:r w:rsidRPr="00EC41D9">
        <w:rPr>
          <w:rFonts w:ascii="微軟正黑體" w:eastAsia="微軟正黑體" w:hAnsi="微軟正黑體" w:cs="新細明體" w:hint="eastAsia"/>
          <w:kern w:val="0"/>
        </w:rPr>
        <w:t>月</w:t>
      </w:r>
      <w:r w:rsidRPr="00EC41D9">
        <w:rPr>
          <w:rFonts w:ascii="微軟正黑體" w:eastAsia="微軟正黑體" w:hAnsi="微軟正黑體" w:cs="新細明體"/>
          <w:kern w:val="0"/>
        </w:rPr>
        <w:t>11</w:t>
      </w:r>
      <w:r w:rsidRPr="00EC41D9">
        <w:rPr>
          <w:rFonts w:ascii="微軟正黑體" w:eastAsia="微軟正黑體" w:hAnsi="微軟正黑體" w:cs="新細明體" w:hint="eastAsia"/>
          <w:kern w:val="0"/>
        </w:rPr>
        <w:t>日，最晚</w:t>
      </w:r>
      <w:r w:rsidRPr="00EC41D9">
        <w:rPr>
          <w:rFonts w:ascii="微軟正黑體" w:eastAsia="微軟正黑體" w:hAnsi="微軟正黑體" w:cs="新細明體"/>
          <w:kern w:val="0"/>
        </w:rPr>
        <w:t>01</w:t>
      </w:r>
      <w:r w:rsidRPr="00EC41D9">
        <w:rPr>
          <w:rFonts w:ascii="微軟正黑體" w:eastAsia="微軟正黑體" w:hAnsi="微軟正黑體" w:cs="新細明體" w:hint="eastAsia"/>
          <w:kern w:val="0"/>
        </w:rPr>
        <w:t>月</w:t>
      </w:r>
      <w:r>
        <w:rPr>
          <w:rFonts w:ascii="微軟正黑體" w:eastAsia="微軟正黑體" w:hAnsi="微軟正黑體" w:cs="新細明體"/>
          <w:kern w:val="0"/>
        </w:rPr>
        <w:t>09</w:t>
      </w:r>
      <w:r w:rsidRPr="00EC41D9">
        <w:rPr>
          <w:rFonts w:ascii="微軟正黑體" w:eastAsia="微軟正黑體" w:hAnsi="微軟正黑體" w:cs="新細明體" w:hint="eastAsia"/>
          <w:kern w:val="0"/>
        </w:rPr>
        <w:t>日提出預定。</w:t>
      </w:r>
    </w:p>
    <w:p w:rsidR="00F94E89" w:rsidRPr="00EC41D9" w:rsidRDefault="00211C45" w:rsidP="00F94E89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新細明體" w:hint="eastAsia"/>
          <w:kern w:val="0"/>
        </w:rPr>
        <w:t>回程段若改行程則需</w:t>
      </w:r>
      <w:r w:rsidRPr="00C04F4B">
        <w:rPr>
          <w:rFonts w:ascii="微軟正黑體" w:eastAsia="微軟正黑體" w:hAnsi="微軟正黑體" w:cs="新細明體"/>
          <w:color w:val="FF0000"/>
          <w:kern w:val="0"/>
        </w:rPr>
        <w:t>72</w:t>
      </w:r>
      <w:r w:rsidR="001D5B25">
        <w:rPr>
          <w:rFonts w:ascii="微軟正黑體" w:eastAsia="微軟正黑體" w:hAnsi="微軟正黑體" w:cs="新細明體" w:hint="eastAsia"/>
          <w:color w:val="FF0000"/>
          <w:kern w:val="0"/>
        </w:rPr>
        <w:t>小時</w:t>
      </w:r>
      <w:r>
        <w:rPr>
          <w:rFonts w:ascii="微軟正黑體" w:eastAsia="微軟正黑體" w:hAnsi="微軟正黑體" w:cs="新細明體" w:hint="eastAsia"/>
          <w:kern w:val="0"/>
        </w:rPr>
        <w:t>前通知台灣客服更改。</w:t>
      </w:r>
    </w:p>
    <w:p w:rsidR="00F94E89" w:rsidRPr="00F94E89" w:rsidRDefault="00F94E89" w:rsidP="00F94E89">
      <w:pPr>
        <w:pStyle w:val="a3"/>
        <w:snapToGrid w:val="0"/>
        <w:spacing w:line="360" w:lineRule="exact"/>
        <w:ind w:leftChars="250" w:left="600"/>
        <w:rPr>
          <w:rFonts w:ascii="微軟正黑體" w:eastAsia="微軟正黑體" w:hAnsi="微軟正黑體" w:cs="新細明體"/>
          <w:kern w:val="0"/>
        </w:rPr>
      </w:pPr>
    </w:p>
    <w:p w:rsidR="00EC41D9" w:rsidRPr="00EC41D9" w:rsidRDefault="00211C45" w:rsidP="00EC41D9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微軟正黑體" w:eastAsia="微軟正黑體" w:hAnsi="微軟正黑體" w:cs="新細明體"/>
          <w:b/>
          <w:kern w:val="0"/>
        </w:rPr>
      </w:pPr>
      <w:r w:rsidRPr="00BD4DA9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注意事項</w:t>
      </w:r>
    </w:p>
    <w:p w:rsidR="00DE0790" w:rsidRPr="00BD4DA9" w:rsidRDefault="00211C45" w:rsidP="00DE0790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同一訂單，不允許修改姓名、日期、航班號，若變更以上資訊須取消後重新預訂；</w:t>
      </w:r>
    </w:p>
    <w:p w:rsidR="00DE0790" w:rsidRPr="00BD4DA9" w:rsidRDefault="00211C45" w:rsidP="00DE0790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當需要變更或取消航班時，申請人必須</w:t>
      </w:r>
      <w:r w:rsidRPr="00B30864">
        <w:rPr>
          <w:rFonts w:ascii="微軟正黑體" w:eastAsia="微軟正黑體" w:hAnsi="微軟正黑體" w:cs="新細明體"/>
          <w:color w:val="FF0000"/>
          <w:kern w:val="0"/>
          <w:szCs w:val="24"/>
        </w:rPr>
        <w:t>72</w:t>
      </w:r>
      <w:r w:rsidRPr="00B30864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小時</w:t>
      </w: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重新向</w:t>
      </w:r>
      <w:r w:rsidR="00936FF7">
        <w:rPr>
          <w:rFonts w:ascii="微軟正黑體" w:eastAsia="微軟正黑體" w:hAnsi="微軟正黑體" w:cs="新細明體" w:hint="eastAsia"/>
          <w:kern w:val="0"/>
        </w:rPr>
        <w:t>台灣客服</w:t>
      </w: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中心</w:t>
      </w:r>
      <w:r w:rsidRPr="009732B4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傳真或郵件</w:t>
      </w: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提出變更或取消訂單，若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未取消而</w:t>
      </w: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造成</w:t>
      </w:r>
      <w:r w:rsidRPr="00281D43">
        <w:rPr>
          <w:rFonts w:ascii="微軟正黑體" w:eastAsia="微軟正黑體" w:hAnsi="微軟正黑體" w:cs="新細明體"/>
          <w:kern w:val="0"/>
          <w:szCs w:val="24"/>
        </w:rPr>
        <w:t xml:space="preserve">NO-SHOW </w:t>
      </w: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東航將不接受再次申請。</w:t>
      </w:r>
    </w:p>
    <w:p w:rsidR="00DE0790" w:rsidRPr="00BD4DA9" w:rsidRDefault="00211C45" w:rsidP="00DE0790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Cs w:val="24"/>
        </w:rPr>
        <w:t>增值服務皆為贈送提供，若旅客於出票後才提出需求導致無法申請時</w:t>
      </w:r>
      <w:r w:rsidR="00970B38">
        <w:rPr>
          <w:rFonts w:ascii="微軟正黑體" w:eastAsia="微軟正黑體" w:hAnsi="微軟正黑體" w:cs="新細明體" w:hint="eastAsia"/>
          <w:kern w:val="0"/>
          <w:szCs w:val="24"/>
        </w:rPr>
        <w:t>，旅客將自行承擔</w:t>
      </w: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9732B4" w:rsidRPr="009732B4" w:rsidRDefault="00211C45" w:rsidP="00DE0790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增值服務皆為贈送提供，無退票價值。如預定產品後需在有效期內或預定時間內使用完畢，如未使用完畢，</w:t>
      </w:r>
      <w:r w:rsidR="00426351">
        <w:rPr>
          <w:rFonts w:ascii="微軟正黑體" w:eastAsia="微軟正黑體" w:hAnsi="微軟正黑體" w:cs="新細明體" w:hint="eastAsia"/>
          <w:kern w:val="0"/>
          <w:szCs w:val="24"/>
        </w:rPr>
        <w:t>視同放棄</w:t>
      </w:r>
      <w:r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DE0790" w:rsidRPr="006A25CB" w:rsidRDefault="00426351" w:rsidP="00B63770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微軟正黑體" w:eastAsia="SimSun" w:hAnsi="微軟正黑體"/>
          <w:b/>
          <w:bCs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>每筆</w:t>
      </w:r>
      <w:r w:rsidR="00211C45" w:rsidRPr="00B63770">
        <w:rPr>
          <w:rFonts w:ascii="微軟正黑體" w:eastAsia="微軟正黑體" w:hAnsi="微軟正黑體" w:cs="新細明體" w:hint="eastAsia"/>
          <w:b/>
          <w:kern w:val="0"/>
          <w:szCs w:val="24"/>
        </w:rPr>
        <w:t>電腦代號，單程、缺口程，僅能申請</w:t>
      </w:r>
      <w:r w:rsidR="00211C45" w:rsidRPr="00B63770">
        <w:rPr>
          <w:rFonts w:ascii="微軟正黑體" w:eastAsia="微軟正黑體" w:hAnsi="微軟正黑體" w:cs="新細明體"/>
          <w:b/>
          <w:kern w:val="0"/>
          <w:szCs w:val="24"/>
        </w:rPr>
        <w:t>1</w:t>
      </w:r>
      <w:r w:rsidR="00211C45" w:rsidRPr="00B63770">
        <w:rPr>
          <w:rFonts w:ascii="微軟正黑體" w:eastAsia="微軟正黑體" w:hAnsi="微軟正黑體" w:cs="新細明體" w:hint="eastAsia"/>
          <w:b/>
          <w:kern w:val="0"/>
          <w:szCs w:val="24"/>
        </w:rPr>
        <w:t>項產品</w:t>
      </w:r>
      <w:r w:rsidR="00211C45" w:rsidRPr="00B63770">
        <w:rPr>
          <w:rFonts w:ascii="微軟正黑體" w:eastAsia="微軟正黑體" w:hAnsi="微軟正黑體" w:cs="新細明體"/>
          <w:b/>
          <w:kern w:val="0"/>
          <w:szCs w:val="24"/>
        </w:rPr>
        <w:t>1</w:t>
      </w:r>
      <w:r w:rsidR="00211C45" w:rsidRPr="00B63770">
        <w:rPr>
          <w:rFonts w:ascii="微軟正黑體" w:eastAsia="微軟正黑體" w:hAnsi="微軟正黑體" w:cs="新細明體" w:hint="eastAsia"/>
          <w:b/>
          <w:kern w:val="0"/>
          <w:szCs w:val="24"/>
        </w:rPr>
        <w:t>次性使用。</w:t>
      </w:r>
      <w:r w:rsidR="00211C45" w:rsidRPr="00B63770">
        <w:rPr>
          <w:rFonts w:ascii="微軟正黑體" w:eastAsia="微軟正黑體" w:hAnsi="微軟正黑體" w:cs="新細明體"/>
          <w:b/>
          <w:kern w:val="0"/>
          <w:szCs w:val="24"/>
        </w:rPr>
        <w:t>Ex:</w:t>
      </w:r>
      <w:r w:rsidR="00211C45" w:rsidRPr="00B63770">
        <w:rPr>
          <w:rFonts w:ascii="微軟正黑體" w:eastAsia="微軟正黑體" w:hAnsi="微軟正黑體" w:cs="新細明體" w:hint="eastAsia"/>
          <w:b/>
          <w:kern w:val="0"/>
          <w:szCs w:val="24"/>
        </w:rPr>
        <w:t>去程使用鐘點房，回程不能再申請各項增值產品</w:t>
      </w:r>
      <w:r w:rsidR="00211C45" w:rsidRPr="006A25CB">
        <w:rPr>
          <w:rFonts w:ascii="微軟正黑體" w:eastAsia="微軟正黑體" w:hAnsi="微軟正黑體" w:cs="新細明體" w:hint="eastAsia"/>
          <w:b/>
          <w:kern w:val="0"/>
          <w:szCs w:val="24"/>
        </w:rPr>
        <w:t>。</w:t>
      </w:r>
    </w:p>
    <w:p w:rsidR="00DE0790" w:rsidRPr="006A25CB" w:rsidRDefault="00211C45" w:rsidP="00DE0790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color w:val="FF0000"/>
          <w:szCs w:val="24"/>
        </w:rPr>
      </w:pPr>
      <w:r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符合</w:t>
      </w:r>
      <w:r w:rsidRPr="006A25CB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國際中轉</w:t>
      </w:r>
      <w:r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條件</w:t>
      </w:r>
      <w:r w:rsidRPr="006A25CB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之旅客，來回程可申請</w:t>
      </w:r>
      <w:r w:rsidRPr="006A25CB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2</w:t>
      </w:r>
      <w:r w:rsidRPr="006A25CB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項產品</w:t>
      </w:r>
      <w:r w:rsidRPr="006A25CB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1</w:t>
      </w:r>
      <w:r w:rsidRPr="006A25CB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次性使用。例如：</w:t>
      </w:r>
      <w:r w:rsidRPr="006A25CB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STPC+</w:t>
      </w:r>
      <w:r w:rsidRPr="006A25CB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磁浮列車單程券一張或者</w:t>
      </w:r>
      <w:r w:rsidRPr="006A25CB">
        <w:rPr>
          <w:rFonts w:ascii="微軟正黑體" w:eastAsia="微軟正黑體" w:hAnsi="微軟正黑體" w:cs="新細明體"/>
          <w:b/>
          <w:color w:val="FF0000"/>
          <w:kern w:val="0"/>
          <w:szCs w:val="24"/>
        </w:rPr>
        <w:t>STPC</w:t>
      </w:r>
      <w:r w:rsidRPr="006A25CB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申請兩次</w:t>
      </w:r>
      <w:r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t>。</w:t>
      </w:r>
    </w:p>
    <w:p w:rsidR="00DE0790" w:rsidRPr="006A25CB" w:rsidRDefault="00211C45" w:rsidP="00DE0790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申請後如</w:t>
      </w:r>
      <w:r w:rsidR="00426351">
        <w:rPr>
          <w:rFonts w:ascii="微軟正黑體" w:eastAsia="微軟正黑體" w:hAnsi="微軟正黑體" w:cs="新細明體" w:hint="eastAsia"/>
          <w:kern w:val="0"/>
          <w:szCs w:val="24"/>
        </w:rPr>
        <w:t>遇特殊因素無法提供服務</w:t>
      </w: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，將退回訂單，最終</w:t>
      </w:r>
      <w:r w:rsidR="00426351">
        <w:rPr>
          <w:rFonts w:ascii="微軟正黑體" w:eastAsia="微軟正黑體" w:hAnsi="微軟正黑體" w:cs="新細明體" w:hint="eastAsia"/>
          <w:kern w:val="0"/>
          <w:szCs w:val="24"/>
        </w:rPr>
        <w:t>以</w:t>
      </w:r>
      <w:r w:rsidRPr="00281D43">
        <w:rPr>
          <w:rFonts w:ascii="微軟正黑體" w:eastAsia="微軟正黑體" w:hAnsi="微軟正黑體" w:cs="新細明體" w:hint="eastAsia"/>
          <w:kern w:val="0"/>
          <w:szCs w:val="24"/>
        </w:rPr>
        <w:t>服務商可提供為主</w:t>
      </w:r>
      <w:r w:rsidRPr="00281D43">
        <w:rPr>
          <w:rFonts w:ascii="微軟正黑體" w:eastAsia="微軟正黑體" w:hAnsi="微軟正黑體" w:hint="eastAsia"/>
          <w:szCs w:val="24"/>
        </w:rPr>
        <w:t>。</w:t>
      </w:r>
    </w:p>
    <w:p w:rsidR="006A25CB" w:rsidRPr="00DE0790" w:rsidRDefault="00211C45" w:rsidP="00DE0790">
      <w:pPr>
        <w:pStyle w:val="a3"/>
        <w:numPr>
          <w:ilvl w:val="1"/>
          <w:numId w:val="1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hint="eastAsia"/>
          <w:szCs w:val="24"/>
        </w:rPr>
        <w:t>中國東方航空公司保有隨時修訂與詮釋權或終止本銷售條件之權益。</w:t>
      </w:r>
    </w:p>
    <w:p w:rsidR="00EC41D9" w:rsidRDefault="00EC41D9" w:rsidP="00EC41D9">
      <w:pPr>
        <w:snapToGrid w:val="0"/>
        <w:spacing w:line="360" w:lineRule="exact"/>
        <w:rPr>
          <w:rFonts w:ascii="微軟正黑體" w:eastAsia="微軟正黑體" w:hAnsi="微軟正黑體" w:cs="新細明體"/>
          <w:b/>
          <w:kern w:val="0"/>
        </w:rPr>
      </w:pPr>
    </w:p>
    <w:p w:rsidR="006239ED" w:rsidRPr="00DE0790" w:rsidRDefault="006239ED" w:rsidP="00EC41D9">
      <w:pPr>
        <w:snapToGrid w:val="0"/>
        <w:spacing w:line="360" w:lineRule="exact"/>
        <w:rPr>
          <w:rFonts w:ascii="微軟正黑體" w:eastAsia="微軟正黑體" w:hAnsi="微軟正黑體" w:cs="新細明體"/>
          <w:b/>
          <w:kern w:val="0"/>
        </w:rPr>
      </w:pPr>
    </w:p>
    <w:p w:rsidR="00FC0140" w:rsidRPr="00BD4DA9" w:rsidRDefault="00211C45" w:rsidP="00FC0140">
      <w:pPr>
        <w:pStyle w:val="a3"/>
        <w:numPr>
          <w:ilvl w:val="0"/>
          <w:numId w:val="1"/>
        </w:numPr>
        <w:snapToGrid w:val="0"/>
        <w:spacing w:line="360" w:lineRule="exact"/>
        <w:ind w:leftChars="0"/>
        <w:rPr>
          <w:rFonts w:ascii="微軟正黑體" w:eastAsia="SimSun" w:hAnsi="微軟正黑體"/>
          <w:b/>
          <w:bCs/>
          <w:sz w:val="28"/>
          <w:szCs w:val="28"/>
          <w:lang w:eastAsia="zh-CN"/>
        </w:rPr>
      </w:pPr>
      <w:r w:rsidRPr="00BD4DA9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不適用</w:t>
      </w:r>
    </w:p>
    <w:p w:rsidR="00FC0140" w:rsidRPr="00BD4DA9" w:rsidRDefault="00211C45" w:rsidP="00FC0140">
      <w:pPr>
        <w:pStyle w:val="a3"/>
        <w:numPr>
          <w:ilvl w:val="0"/>
          <w:numId w:val="4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cs="新細明體" w:hint="eastAsia"/>
          <w:kern w:val="0"/>
        </w:rPr>
        <w:t>公佈運價中的代碼共用航班不適用。</w:t>
      </w:r>
    </w:p>
    <w:p w:rsidR="00FC0140" w:rsidRPr="00BD4DA9" w:rsidRDefault="00211C45" w:rsidP="00FC0140">
      <w:pPr>
        <w:pStyle w:val="a3"/>
        <w:numPr>
          <w:ilvl w:val="0"/>
          <w:numId w:val="4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</w:rPr>
      </w:pPr>
      <w:r w:rsidRPr="00281D43">
        <w:rPr>
          <w:rFonts w:ascii="微軟正黑體" w:eastAsia="微軟正黑體" w:hAnsi="微軟正黑體" w:cs="新細明體" w:hint="eastAsia"/>
          <w:kern w:val="0"/>
        </w:rPr>
        <w:t>嬰兒、無成人陪伴兒童不適用。</w:t>
      </w:r>
    </w:p>
    <w:p w:rsidR="00FC0140" w:rsidRPr="00566D13" w:rsidRDefault="007C284E" w:rsidP="002508B0">
      <w:pPr>
        <w:pStyle w:val="a3"/>
        <w:numPr>
          <w:ilvl w:val="0"/>
          <w:numId w:val="4"/>
        </w:numPr>
        <w:snapToGrid w:val="0"/>
        <w:spacing w:line="360" w:lineRule="exact"/>
        <w:ind w:leftChars="0"/>
        <w:rPr>
          <w:rFonts w:ascii="微軟正黑體" w:eastAsia="SimSun" w:hAnsi="微軟正黑體"/>
          <w:bCs/>
          <w:szCs w:val="24"/>
          <w:lang w:eastAsia="zh-CN"/>
        </w:rPr>
      </w:pPr>
      <w:r w:rsidRPr="00DF6280">
        <w:rPr>
          <w:rFonts w:ascii="微軟正黑體" w:eastAsia="微軟正黑體" w:hAnsi="微軟正黑體" w:cs="新細明體"/>
          <w:kern w:val="0"/>
          <w:highlight w:val="yellow"/>
        </w:rPr>
        <w:t>A/O/X</w:t>
      </w:r>
      <w:bookmarkStart w:id="0" w:name="_GoBack"/>
      <w:bookmarkEnd w:id="0"/>
      <w:r w:rsidR="00211C45" w:rsidRPr="00BF796C">
        <w:rPr>
          <w:rFonts w:ascii="微軟正黑體" w:eastAsia="微軟正黑體" w:hAnsi="微軟正黑體" w:cs="新細明體" w:hint="eastAsia"/>
          <w:kern w:val="0"/>
        </w:rPr>
        <w:t>艙</w:t>
      </w:r>
      <w:r w:rsidR="00211C45" w:rsidRPr="00281D43">
        <w:rPr>
          <w:rFonts w:ascii="微軟正黑體" w:eastAsia="微軟正黑體" w:hAnsi="微軟正黑體" w:cs="新細明體" w:hint="eastAsia"/>
          <w:kern w:val="0"/>
        </w:rPr>
        <w:t>不適用。</w:t>
      </w:r>
    </w:p>
    <w:p w:rsidR="00211C45" w:rsidRDefault="00211C45" w:rsidP="00566D13">
      <w:pPr>
        <w:snapToGrid w:val="0"/>
        <w:spacing w:line="360" w:lineRule="exact"/>
        <w:rPr>
          <w:rFonts w:ascii="微軟正黑體" w:eastAsia="微軟正黑體" w:hAnsi="微軟正黑體"/>
          <w:b/>
          <w:szCs w:val="24"/>
        </w:rPr>
      </w:pPr>
    </w:p>
    <w:p w:rsidR="00566D13" w:rsidRDefault="00211C45" w:rsidP="00566D13">
      <w:pPr>
        <w:snapToGrid w:val="0"/>
        <w:spacing w:line="360" w:lineRule="exact"/>
        <w:rPr>
          <w:rFonts w:ascii="微軟正黑體" w:eastAsia="微軟正黑體" w:hAnsi="微軟正黑體"/>
          <w:b/>
          <w:szCs w:val="24"/>
        </w:rPr>
      </w:pPr>
      <w:r w:rsidRPr="00BD4DA9">
        <w:rPr>
          <w:rFonts w:ascii="微軟正黑體" w:eastAsia="微軟正黑體" w:hAnsi="微軟正黑體" w:hint="eastAsia"/>
          <w:b/>
          <w:szCs w:val="24"/>
        </w:rPr>
        <w:t>隔夜中轉住宿</w:t>
      </w:r>
      <w:r>
        <w:rPr>
          <w:rFonts w:ascii="微軟正黑體" w:eastAsia="微軟正黑體" w:hAnsi="微軟正黑體" w:hint="eastAsia"/>
          <w:b/>
          <w:szCs w:val="24"/>
        </w:rPr>
        <w:t>：</w:t>
      </w:r>
    </w:p>
    <w:p w:rsidR="00211C45" w:rsidRPr="00211C45" w:rsidRDefault="00211C45" w:rsidP="00211C45">
      <w:pPr>
        <w:snapToGrid w:val="0"/>
        <w:rPr>
          <w:rFonts w:ascii="微軟正黑體" w:eastAsia="SimSun" w:hAnsi="微軟正黑體"/>
          <w:bCs/>
          <w:szCs w:val="24"/>
        </w:rPr>
      </w:pPr>
      <w:r w:rsidRPr="00BD4DA9">
        <w:rPr>
          <w:rFonts w:ascii="微軟正黑體" w:eastAsia="微軟正黑體" w:hAnsi="微軟正黑體" w:hint="eastAsia"/>
          <w:b/>
          <w:szCs w:val="24"/>
        </w:rPr>
        <w:t>臺灣始發</w:t>
      </w:r>
      <w:r>
        <w:rPr>
          <w:rFonts w:ascii="微軟正黑體" w:eastAsia="微軟正黑體" w:hAnsi="微軟正黑體" w:hint="eastAsia"/>
          <w:b/>
          <w:szCs w:val="24"/>
        </w:rPr>
        <w:t>經停</w:t>
      </w:r>
      <w:r w:rsidRPr="00E078E0">
        <w:rPr>
          <w:rFonts w:ascii="微軟正黑體" w:eastAsia="微軟正黑體" w:hAnsi="微軟正黑體" w:hint="eastAsia"/>
          <w:b/>
          <w:color w:val="FF0000"/>
          <w:szCs w:val="24"/>
        </w:rPr>
        <w:t>上海</w:t>
      </w:r>
      <w:r>
        <w:rPr>
          <w:rFonts w:ascii="微軟正黑體" w:eastAsia="微軟正黑體" w:hAnsi="微軟正黑體" w:hint="eastAsia"/>
          <w:b/>
          <w:color w:val="FF0000"/>
          <w:szCs w:val="24"/>
        </w:rPr>
        <w:t>、昆明、西安</w:t>
      </w:r>
      <w:r w:rsidRPr="00BD4DA9">
        <w:rPr>
          <w:rFonts w:ascii="微軟正黑體" w:eastAsia="微軟正黑體" w:hAnsi="微軟正黑體" w:hint="eastAsia"/>
          <w:b/>
          <w:szCs w:val="24"/>
        </w:rPr>
        <w:t>可提供</w:t>
      </w:r>
      <w:r>
        <w:rPr>
          <w:rFonts w:ascii="微軟正黑體" w:eastAsia="微軟正黑體" w:hAnsi="微軟正黑體" w:hint="eastAsia"/>
          <w:b/>
          <w:szCs w:val="24"/>
        </w:rPr>
        <w:t>隔夜中轉住宿</w:t>
      </w:r>
      <w:r w:rsidRPr="00BD4DA9">
        <w:rPr>
          <w:rFonts w:ascii="微軟正黑體" w:eastAsia="微軟正黑體" w:hAnsi="微軟正黑體" w:hint="eastAsia"/>
          <w:b/>
          <w:szCs w:val="24"/>
        </w:rPr>
        <w:t>產品，</w:t>
      </w:r>
      <w:r w:rsidRPr="00E078E0">
        <w:rPr>
          <w:rFonts w:ascii="微軟正黑體" w:eastAsia="微軟正黑體" w:hAnsi="微軟正黑體" w:hint="eastAsia"/>
          <w:b/>
          <w:color w:val="FF0000"/>
          <w:szCs w:val="24"/>
        </w:rPr>
        <w:t>國際中轉</w:t>
      </w:r>
      <w:r>
        <w:rPr>
          <w:rFonts w:ascii="微軟正黑體" w:eastAsia="微軟正黑體" w:hAnsi="微軟正黑體" w:hint="eastAsia"/>
          <w:b/>
          <w:szCs w:val="24"/>
        </w:rPr>
        <w:t>單程提供</w:t>
      </w:r>
      <w:r w:rsidRPr="00E078E0">
        <w:rPr>
          <w:rFonts w:ascii="微軟正黑體" w:eastAsia="微軟正黑體" w:hAnsi="微軟正黑體"/>
          <w:b/>
          <w:color w:val="FF0000"/>
          <w:szCs w:val="24"/>
        </w:rPr>
        <w:t>1</w:t>
      </w:r>
      <w:r>
        <w:rPr>
          <w:rFonts w:ascii="微軟正黑體" w:eastAsia="微軟正黑體" w:hAnsi="微軟正黑體" w:hint="eastAsia"/>
          <w:b/>
          <w:szCs w:val="24"/>
        </w:rPr>
        <w:t>次；來回程依票價條件提供</w:t>
      </w:r>
      <w:r w:rsidRPr="00E078E0">
        <w:rPr>
          <w:rFonts w:ascii="微軟正黑體" w:eastAsia="微軟正黑體" w:hAnsi="微軟正黑體"/>
          <w:b/>
          <w:color w:val="FF0000"/>
          <w:szCs w:val="24"/>
        </w:rPr>
        <w:t>2</w:t>
      </w:r>
      <w:r>
        <w:rPr>
          <w:rFonts w:ascii="微軟正黑體" w:eastAsia="微軟正黑體" w:hAnsi="微軟正黑體" w:hint="eastAsia"/>
          <w:b/>
          <w:szCs w:val="24"/>
        </w:rPr>
        <w:t>次服務，或可搭配其他增值產品使用；內陸中轉單程</w:t>
      </w:r>
      <w:r w:rsidR="00497157">
        <w:rPr>
          <w:rFonts w:ascii="微軟正黑體" w:eastAsia="微軟正黑體" w:hAnsi="微軟正黑體" w:hint="eastAsia"/>
          <w:b/>
          <w:szCs w:val="24"/>
        </w:rPr>
        <w:t>依票價條件</w:t>
      </w:r>
      <w:r>
        <w:rPr>
          <w:rFonts w:ascii="微軟正黑體" w:eastAsia="微軟正黑體" w:hAnsi="微軟正黑體" w:hint="eastAsia"/>
          <w:b/>
          <w:szCs w:val="24"/>
        </w:rPr>
        <w:t>提供</w:t>
      </w:r>
      <w:r w:rsidRPr="00E078E0">
        <w:rPr>
          <w:rFonts w:ascii="微軟正黑體" w:eastAsia="微軟正黑體" w:hAnsi="微軟正黑體"/>
          <w:b/>
          <w:color w:val="FF0000"/>
          <w:szCs w:val="24"/>
        </w:rPr>
        <w:t>1</w:t>
      </w:r>
      <w:r>
        <w:rPr>
          <w:rFonts w:ascii="微軟正黑體" w:eastAsia="微軟正黑體" w:hAnsi="微軟正黑體" w:hint="eastAsia"/>
          <w:b/>
          <w:szCs w:val="24"/>
        </w:rPr>
        <w:t>次；來回程依票價條件提供</w:t>
      </w:r>
      <w:r w:rsidRPr="00E078E0">
        <w:rPr>
          <w:rFonts w:ascii="微軟正黑體" w:eastAsia="微軟正黑體" w:hAnsi="微軟正黑體"/>
          <w:b/>
          <w:color w:val="FF0000"/>
          <w:szCs w:val="24"/>
        </w:rPr>
        <w:t>2</w:t>
      </w:r>
      <w:r>
        <w:rPr>
          <w:rFonts w:ascii="微軟正黑體" w:eastAsia="微軟正黑體" w:hAnsi="微軟正黑體" w:hint="eastAsia"/>
          <w:b/>
          <w:szCs w:val="24"/>
        </w:rPr>
        <w:t>次服務</w:t>
      </w:r>
      <w:r w:rsidRPr="00BD4DA9">
        <w:rPr>
          <w:rFonts w:ascii="微軟正黑體" w:eastAsia="微軟正黑體" w:hAnsi="微軟正黑體" w:hint="eastAsia"/>
          <w:b/>
          <w:szCs w:val="24"/>
        </w:rPr>
        <w:t>。</w:t>
      </w:r>
    </w:p>
    <w:p w:rsidR="006239ED" w:rsidRDefault="006239ED" w:rsidP="005F77D0">
      <w:pPr>
        <w:snapToGrid w:val="0"/>
        <w:spacing w:line="300" w:lineRule="exact"/>
        <w:rPr>
          <w:rFonts w:ascii="微軟正黑體" w:eastAsia="微軟正黑體" w:hAnsi="微軟正黑體"/>
          <w:color w:val="FF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2835"/>
        <w:gridCol w:w="2653"/>
        <w:gridCol w:w="416"/>
        <w:gridCol w:w="5011"/>
        <w:gridCol w:w="550"/>
        <w:gridCol w:w="2227"/>
      </w:tblGrid>
      <w:tr w:rsidR="002508B0" w:rsidRPr="002508B0" w:rsidTr="002508B0">
        <w:trPr>
          <w:trHeight w:val="345"/>
        </w:trPr>
        <w:tc>
          <w:tcPr>
            <w:tcW w:w="846" w:type="dxa"/>
            <w:noWrap/>
            <w:vAlign w:val="center"/>
            <w:hideMark/>
          </w:tcPr>
          <w:p w:rsidR="002508B0" w:rsidRPr="002508B0" w:rsidRDefault="00211C45" w:rsidP="002508B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區域</w:t>
            </w:r>
          </w:p>
        </w:tc>
        <w:tc>
          <w:tcPr>
            <w:tcW w:w="850" w:type="dxa"/>
            <w:noWrap/>
            <w:vAlign w:val="center"/>
            <w:hideMark/>
          </w:tcPr>
          <w:p w:rsidR="002508B0" w:rsidRPr="002508B0" w:rsidRDefault="00211C45" w:rsidP="002508B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產品</w:t>
            </w:r>
          </w:p>
        </w:tc>
        <w:tc>
          <w:tcPr>
            <w:tcW w:w="2835" w:type="dxa"/>
            <w:noWrap/>
            <w:vAlign w:val="center"/>
            <w:hideMark/>
          </w:tcPr>
          <w:p w:rsidR="00A108AC" w:rsidRPr="002508B0" w:rsidRDefault="00211C45" w:rsidP="0049715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國際中轉申請條件</w:t>
            </w:r>
          </w:p>
        </w:tc>
        <w:tc>
          <w:tcPr>
            <w:tcW w:w="2653" w:type="dxa"/>
            <w:noWrap/>
            <w:vAlign w:val="center"/>
            <w:hideMark/>
          </w:tcPr>
          <w:p w:rsidR="00A108AC" w:rsidRPr="002508B0" w:rsidRDefault="00211C45" w:rsidP="00497157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內陸中轉申請條件</w:t>
            </w:r>
          </w:p>
        </w:tc>
        <w:tc>
          <w:tcPr>
            <w:tcW w:w="416" w:type="dxa"/>
            <w:noWrap/>
            <w:vAlign w:val="center"/>
            <w:hideMark/>
          </w:tcPr>
          <w:p w:rsidR="002508B0" w:rsidRPr="002508B0" w:rsidRDefault="00211C45" w:rsidP="002508B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領取方式</w:t>
            </w:r>
          </w:p>
        </w:tc>
        <w:tc>
          <w:tcPr>
            <w:tcW w:w="5011" w:type="dxa"/>
            <w:noWrap/>
            <w:vAlign w:val="center"/>
            <w:hideMark/>
          </w:tcPr>
          <w:p w:rsidR="002508B0" w:rsidRPr="002508B0" w:rsidRDefault="00211C45" w:rsidP="002508B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使用規則</w:t>
            </w:r>
          </w:p>
        </w:tc>
        <w:tc>
          <w:tcPr>
            <w:tcW w:w="550" w:type="dxa"/>
            <w:noWrap/>
            <w:vAlign w:val="center"/>
            <w:hideMark/>
          </w:tcPr>
          <w:p w:rsidR="002508B0" w:rsidRDefault="00211C45" w:rsidP="002508B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當日</w:t>
            </w:r>
          </w:p>
          <w:p w:rsidR="002508B0" w:rsidRPr="002508B0" w:rsidRDefault="00211C45" w:rsidP="002508B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使用</w:t>
            </w:r>
          </w:p>
        </w:tc>
        <w:tc>
          <w:tcPr>
            <w:tcW w:w="2227" w:type="dxa"/>
            <w:noWrap/>
            <w:vAlign w:val="center"/>
            <w:hideMark/>
          </w:tcPr>
          <w:p w:rsidR="002508B0" w:rsidRPr="002508B0" w:rsidRDefault="00211C45" w:rsidP="002508B0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備註</w:t>
            </w:r>
          </w:p>
        </w:tc>
      </w:tr>
      <w:tr w:rsidR="002508B0" w:rsidRPr="002508B0" w:rsidTr="002508B0">
        <w:trPr>
          <w:trHeight w:val="1080"/>
        </w:trPr>
        <w:tc>
          <w:tcPr>
            <w:tcW w:w="846" w:type="dxa"/>
            <w:vMerge w:val="restart"/>
            <w:vAlign w:val="center"/>
            <w:hideMark/>
          </w:tcPr>
          <w:p w:rsidR="002508B0" w:rsidRDefault="00211C45" w:rsidP="00211C45">
            <w:pPr>
              <w:snapToGrid w:val="0"/>
              <w:spacing w:line="276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上海</w:t>
            </w:r>
          </w:p>
          <w:p w:rsidR="002508B0" w:rsidRPr="002508B0" w:rsidRDefault="00211C45" w:rsidP="00211C45">
            <w:pPr>
              <w:snapToGrid w:val="0"/>
              <w:spacing w:line="276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昆明</w:t>
            </w:r>
            <w:r w:rsidRPr="002508B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西安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508B0" w:rsidRPr="002508B0" w:rsidRDefault="00211C45" w:rsidP="00211C45">
            <w:pPr>
              <w:snapToGrid w:val="0"/>
              <w:spacing w:line="276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隔夜中轉住宿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600458" w:rsidRDefault="007C284E" w:rsidP="00735A2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不限金額全艙</w:t>
            </w:r>
            <w:r w:rsidR="00211C45"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送一晚</w:t>
            </w:r>
            <w:r w:rsidR="002508B0"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</w:r>
          </w:p>
          <w:p w:rsidR="002508B0" w:rsidRPr="002508B0" w:rsidRDefault="00600458" w:rsidP="00735A2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="00211C45" w:rsidRPr="002508B0">
              <w:rPr>
                <w:rFonts w:ascii="微軟正黑體" w:eastAsia="微軟正黑體" w:hAnsi="微軟正黑體"/>
                <w:sz w:val="20"/>
                <w:szCs w:val="20"/>
              </w:rPr>
              <w:t>NTD1</w:t>
            </w:r>
            <w:r w:rsidR="007C284E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11C45" w:rsidRPr="002508B0">
              <w:rPr>
                <w:rFonts w:ascii="微軟正黑體" w:eastAsia="微軟正黑體" w:hAnsi="微軟正黑體"/>
                <w:sz w:val="20"/>
                <w:szCs w:val="20"/>
              </w:rPr>
              <w:t>,000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（含）</w:t>
            </w:r>
            <w:r w:rsidR="00211C45"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以上送二晚</w:t>
            </w:r>
          </w:p>
        </w:tc>
        <w:tc>
          <w:tcPr>
            <w:tcW w:w="2653" w:type="dxa"/>
            <w:vMerge w:val="restart"/>
            <w:vAlign w:val="center"/>
            <w:hideMark/>
          </w:tcPr>
          <w:p w:rsidR="00600458" w:rsidRDefault="00600458" w:rsidP="00735A2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="00211C45" w:rsidRPr="002508B0">
              <w:rPr>
                <w:rFonts w:ascii="微軟正黑體" w:eastAsia="微軟正黑體" w:hAnsi="微軟正黑體"/>
                <w:sz w:val="20"/>
                <w:szCs w:val="20"/>
              </w:rPr>
              <w:t>NTD5,500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（含）</w:t>
            </w:r>
            <w:r w:rsidR="00211C45"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以上送一晚</w:t>
            </w:r>
          </w:p>
          <w:p w:rsidR="002508B0" w:rsidRPr="002508B0" w:rsidRDefault="002508B0" w:rsidP="00735A24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</w:r>
            <w:r w:rsidR="00600458"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淨價不含稅</w:t>
            </w:r>
            <w:r w:rsidR="00211C45" w:rsidRPr="002508B0">
              <w:rPr>
                <w:rFonts w:ascii="微軟正黑體" w:eastAsia="微軟正黑體" w:hAnsi="微軟正黑體"/>
                <w:sz w:val="20"/>
                <w:szCs w:val="20"/>
              </w:rPr>
              <w:t>NTD8,500</w:t>
            </w:r>
            <w:r w:rsidR="00600458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  <w:r w:rsidR="00600458" w:rsidRPr="00600458">
              <w:rPr>
                <w:rFonts w:ascii="微軟正黑體" w:eastAsia="微軟正黑體" w:hAnsi="微軟正黑體" w:hint="eastAsia"/>
                <w:sz w:val="20"/>
                <w:szCs w:val="20"/>
              </w:rPr>
              <w:t>（含）</w:t>
            </w:r>
            <w:r w:rsidR="00211C45"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以上送二晚</w:t>
            </w:r>
          </w:p>
        </w:tc>
        <w:tc>
          <w:tcPr>
            <w:tcW w:w="416" w:type="dxa"/>
            <w:vMerge w:val="restart"/>
            <w:vAlign w:val="center"/>
            <w:hideMark/>
          </w:tcPr>
          <w:p w:rsidR="002508B0" w:rsidRPr="002508B0" w:rsidRDefault="00211C45" w:rsidP="00211C45">
            <w:pPr>
              <w:snapToGrid w:val="0"/>
              <w:spacing w:line="276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t>依照確認單上的領取</w:t>
            </w:r>
            <w:r w:rsidRPr="002508B0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方式為主</w:t>
            </w:r>
          </w:p>
        </w:tc>
        <w:tc>
          <w:tcPr>
            <w:tcW w:w="5011" w:type="dxa"/>
            <w:vMerge w:val="restart"/>
            <w:vAlign w:val="center"/>
            <w:hideMark/>
          </w:tcPr>
          <w:p w:rsidR="00BB6215" w:rsidRDefault="008B7C66" w:rsidP="00E82141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台灣始發且當日無可銜接航班，轉機時間在48小時(含)內的國際隔夜中轉航線，內陸中轉24小時(含)，單程、缺口程、可申請一晚隔夜住宿；來回程依條件規定可申請往返程各一晚隔夜中轉住宿。</w:t>
            </w:r>
          </w:p>
          <w:p w:rsidR="00BB6215" w:rsidRDefault="00211C45" w:rsidP="00BB6215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2141">
              <w:rPr>
                <w:rFonts w:ascii="微軟正黑體" w:eastAsia="微軟正黑體" w:hAnsi="微軟正黑體" w:hint="eastAsia"/>
                <w:sz w:val="20"/>
                <w:szCs w:val="20"/>
              </w:rPr>
              <w:t>訂房行程單僅讓旅客知道入住的飯店名稱與聯繫電話，不作為任何入住憑證或報銷憑證，入住時依旅客的證件為主，飯店只認旅客證件作為入住憑證，所以預訂時必須提供正確的旅客姓名與證件資料，如由於姓名與資料不符，一切後果由代理人自負。</w:t>
            </w:r>
            <w:r w:rsidRPr="00E82141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房型及房間數量將由中國東方航空安排，無法自行選擇。</w:t>
            </w:r>
          </w:p>
          <w:p w:rsidR="002508B0" w:rsidRPr="00E82141" w:rsidRDefault="00211C45" w:rsidP="00BB6215">
            <w:pPr>
              <w:pStyle w:val="a3"/>
              <w:numPr>
                <w:ilvl w:val="0"/>
                <w:numId w:val="10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82141">
              <w:rPr>
                <w:rFonts w:ascii="微軟正黑體" w:eastAsia="微軟正黑體" w:hAnsi="微軟正黑體" w:hint="eastAsia"/>
                <w:sz w:val="20"/>
                <w:szCs w:val="20"/>
              </w:rPr>
              <w:t>同電代同行者為兩人安排一間，如需加床請說明。依可提供之飯店為準，申請者不得選擇飯店。</w:t>
            </w:r>
          </w:p>
        </w:tc>
        <w:tc>
          <w:tcPr>
            <w:tcW w:w="550" w:type="dxa"/>
            <w:vMerge w:val="restart"/>
            <w:vAlign w:val="center"/>
            <w:hideMark/>
          </w:tcPr>
          <w:p w:rsidR="002508B0" w:rsidRPr="002508B0" w:rsidRDefault="00211C45" w:rsidP="00211C45">
            <w:pPr>
              <w:snapToGrid w:val="0"/>
              <w:spacing w:line="276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508B0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V</w:t>
            </w:r>
          </w:p>
        </w:tc>
        <w:tc>
          <w:tcPr>
            <w:tcW w:w="2227" w:type="dxa"/>
            <w:vMerge w:val="restart"/>
            <w:vAlign w:val="center"/>
            <w:hideMark/>
          </w:tcPr>
          <w:p w:rsidR="002508B0" w:rsidRDefault="00211C45" w:rsidP="000F2147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F2147">
              <w:rPr>
                <w:rFonts w:ascii="微軟正黑體" w:eastAsia="微軟正黑體" w:hAnsi="微軟正黑體" w:hint="eastAsia"/>
                <w:sz w:val="20"/>
                <w:szCs w:val="20"/>
              </w:rPr>
              <w:t>商務艙所搭配之五星酒店暫無提供</w:t>
            </w:r>
            <w:r w:rsidRPr="000F2147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上海浦東</w:t>
            </w:r>
            <w:r w:rsidRPr="000F2147">
              <w:rPr>
                <w:rFonts w:ascii="微軟正黑體" w:eastAsia="微軟正黑體" w:hAnsi="微軟正黑體"/>
                <w:b/>
                <w:bCs/>
                <w:color w:val="FF0000"/>
                <w:sz w:val="20"/>
                <w:szCs w:val="20"/>
              </w:rPr>
              <w:t>/</w:t>
            </w:r>
            <w:r w:rsidRPr="000F2147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</w:rPr>
              <w:t>虹橋機場</w:t>
            </w:r>
            <w:r w:rsidRPr="000F2147">
              <w:rPr>
                <w:rFonts w:ascii="微軟正黑體" w:eastAsia="微軟正黑體" w:hAnsi="微軟正黑體" w:hint="eastAsia"/>
                <w:sz w:val="20"/>
                <w:szCs w:val="20"/>
              </w:rPr>
              <w:t>兩場中轉之旅客。若旅客願意自行處理交通問題者可協助預訂。</w:t>
            </w:r>
          </w:p>
          <w:p w:rsidR="000F2147" w:rsidRPr="000F2147" w:rsidRDefault="000F2147" w:rsidP="000F2147">
            <w:pPr>
              <w:pStyle w:val="a3"/>
              <w:numPr>
                <w:ilvl w:val="0"/>
                <w:numId w:val="11"/>
              </w:numPr>
              <w:snapToGrid w:val="0"/>
              <w:spacing w:line="276" w:lineRule="auto"/>
              <w:ind w:leftChars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F21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昆明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配合之商務艙中轉酒店目前暫</w:t>
            </w:r>
            <w:r w:rsidRPr="000F21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無</w:t>
            </w:r>
            <w:r w:rsidRPr="000F214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lastRenderedPageBreak/>
              <w:t>提供早餐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</w:tr>
      <w:tr w:rsidR="002508B0" w:rsidRPr="002508B0" w:rsidTr="002508B0">
        <w:trPr>
          <w:trHeight w:val="1530"/>
        </w:trPr>
        <w:tc>
          <w:tcPr>
            <w:tcW w:w="846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011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508B0" w:rsidRPr="002508B0" w:rsidTr="002508B0">
        <w:trPr>
          <w:trHeight w:val="1335"/>
        </w:trPr>
        <w:tc>
          <w:tcPr>
            <w:tcW w:w="846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011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508B0" w:rsidRPr="002508B0" w:rsidTr="002508B0">
        <w:trPr>
          <w:trHeight w:val="1485"/>
        </w:trPr>
        <w:tc>
          <w:tcPr>
            <w:tcW w:w="846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011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508B0" w:rsidRPr="002508B0" w:rsidTr="002508B0">
        <w:trPr>
          <w:trHeight w:val="1515"/>
        </w:trPr>
        <w:tc>
          <w:tcPr>
            <w:tcW w:w="846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53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011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  <w:hideMark/>
          </w:tcPr>
          <w:p w:rsidR="002508B0" w:rsidRPr="002508B0" w:rsidRDefault="002508B0" w:rsidP="002508B0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A26BC3" w:rsidRPr="002508B0" w:rsidRDefault="00A26BC3" w:rsidP="005F77D0">
      <w:pPr>
        <w:snapToGrid w:val="0"/>
        <w:spacing w:line="300" w:lineRule="exact"/>
        <w:rPr>
          <w:rFonts w:ascii="微軟正黑體" w:eastAsia="微軟正黑體" w:hAnsi="微軟正黑體"/>
          <w:color w:val="FF0000"/>
          <w:sz w:val="20"/>
          <w:szCs w:val="20"/>
        </w:rPr>
      </w:pPr>
    </w:p>
    <w:p w:rsidR="009732B4" w:rsidRDefault="009732B4" w:rsidP="005F77D0">
      <w:pPr>
        <w:snapToGrid w:val="0"/>
        <w:spacing w:line="300" w:lineRule="exact"/>
        <w:rPr>
          <w:rFonts w:ascii="微軟正黑體" w:eastAsia="微軟正黑體" w:hAnsi="微軟正黑體"/>
          <w:color w:val="FF0000"/>
          <w:sz w:val="20"/>
          <w:szCs w:val="20"/>
        </w:rPr>
      </w:pPr>
    </w:p>
    <w:p w:rsidR="00A26BC3" w:rsidRDefault="00211C45" w:rsidP="00A26BC3">
      <w:pPr>
        <w:snapToGrid w:val="0"/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BD0D84">
        <w:rPr>
          <w:rFonts w:ascii="微軟正黑體" w:eastAsia="微軟正黑體" w:hAnsi="微軟正黑體" w:hint="eastAsia"/>
          <w:sz w:val="20"/>
          <w:szCs w:val="20"/>
        </w:rPr>
        <w:t>備住</w:t>
      </w:r>
      <w:r>
        <w:rPr>
          <w:rFonts w:ascii="微軟正黑體" w:eastAsia="微軟正黑體" w:hAnsi="微軟正黑體"/>
          <w:sz w:val="20"/>
          <w:szCs w:val="20"/>
        </w:rPr>
        <w:t>1</w:t>
      </w:r>
      <w:r w:rsidRPr="00BD0D84">
        <w:rPr>
          <w:rFonts w:ascii="微軟正黑體" w:eastAsia="微軟正黑體" w:hAnsi="微軟正黑體"/>
          <w:sz w:val="20"/>
          <w:szCs w:val="20"/>
        </w:rPr>
        <w:t>:</w:t>
      </w:r>
      <w:r>
        <w:rPr>
          <w:rFonts w:ascii="微軟正黑體" w:eastAsia="微軟正黑體" w:hAnsi="微軟正黑體" w:hint="eastAsia"/>
          <w:sz w:val="20"/>
          <w:szCs w:val="20"/>
        </w:rPr>
        <w:t>上海浦東：</w:t>
      </w:r>
    </w:p>
    <w:p w:rsidR="00A26BC3" w:rsidRDefault="00211C45" w:rsidP="00A26BC3">
      <w:pPr>
        <w:snapToGrid w:val="0"/>
        <w:spacing w:line="30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鞍山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百色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包頭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北海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北京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北京南苑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常德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常州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長春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長沙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朝陽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成都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赤峰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達州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大連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大同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敦煌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鄂爾多斯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佛山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福州</w:t>
      </w:r>
      <w:r>
        <w:rPr>
          <w:rFonts w:ascii="微軟正黑體" w:eastAsia="微軟正黑體" w:hAnsi="微軟正黑體"/>
          <w:sz w:val="20"/>
          <w:szCs w:val="20"/>
        </w:rPr>
        <w:t>/</w:t>
      </w:r>
      <w:r w:rsidRPr="00C875EA">
        <w:rPr>
          <w:rFonts w:ascii="微軟正黑體" w:eastAsia="微軟正黑體" w:hAnsi="微軟正黑體" w:hint="eastAsia"/>
          <w:sz w:val="20"/>
          <w:szCs w:val="20"/>
        </w:rPr>
        <w:t>贛州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廣元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廣州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桂林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貴陽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哈爾濱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哈密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海口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邯鄲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合肥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黑河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衡陽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淮安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濟南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濟寧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嘉峪關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錦州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克拉瑪依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昆明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拉薩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蘭州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黎平</w:t>
      </w:r>
      <w:r>
        <w:rPr>
          <w:rFonts w:ascii="微軟正黑體" w:eastAsia="微軟正黑體" w:hAnsi="微軟正黑體"/>
          <w:sz w:val="20"/>
          <w:szCs w:val="20"/>
        </w:rPr>
        <w:t>/</w:t>
      </w:r>
      <w:r w:rsidRPr="00C875EA">
        <w:rPr>
          <w:rFonts w:ascii="微軟正黑體" w:eastAsia="微軟正黑體" w:hAnsi="微軟正黑體" w:hint="eastAsia"/>
          <w:sz w:val="20"/>
          <w:szCs w:val="20"/>
        </w:rPr>
        <w:t>臨汾</w:t>
      </w:r>
      <w:r>
        <w:rPr>
          <w:rFonts w:ascii="微軟正黑體" w:eastAsia="微軟正黑體" w:hAnsi="微軟正黑體"/>
          <w:sz w:val="20"/>
          <w:szCs w:val="20"/>
        </w:rPr>
        <w:t>/</w:t>
      </w:r>
      <w:r w:rsidRPr="00C875EA">
        <w:rPr>
          <w:rFonts w:ascii="微軟正黑體" w:eastAsia="微軟正黑體" w:hAnsi="微軟正黑體" w:hint="eastAsia"/>
          <w:sz w:val="20"/>
          <w:szCs w:val="20"/>
        </w:rPr>
        <w:t>臨沂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柳州</w:t>
      </w:r>
      <w:r>
        <w:rPr>
          <w:rFonts w:ascii="微軟正黑體" w:eastAsia="微軟正黑體" w:hAnsi="微軟正黑體"/>
          <w:sz w:val="20"/>
          <w:szCs w:val="20"/>
        </w:rPr>
        <w:t>/</w:t>
      </w:r>
      <w:r w:rsidRPr="00C875EA">
        <w:rPr>
          <w:rFonts w:ascii="微軟正黑體" w:eastAsia="微軟正黑體" w:hAnsi="微軟正黑體" w:hint="eastAsia"/>
          <w:sz w:val="20"/>
          <w:szCs w:val="20"/>
        </w:rPr>
        <w:t>呂梁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綿陽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牡丹江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南昌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南充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南京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南寧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寧波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攀枝花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齊齊哈爾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秦皇島北戴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青島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日照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三亞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汕頭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深圳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神農架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沈陽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石家莊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太原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唐山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天津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通化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通遼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萬州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威海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溫州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烏魯木齊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武漢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西安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西寧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廈門</w:t>
      </w:r>
      <w:r>
        <w:rPr>
          <w:rFonts w:ascii="微軟正黑體" w:eastAsia="微軟正黑體" w:hAnsi="微軟正黑體"/>
          <w:sz w:val="20"/>
          <w:szCs w:val="20"/>
        </w:rPr>
        <w:t>/</w:t>
      </w:r>
      <w:r w:rsidRPr="00D07A94">
        <w:rPr>
          <w:rFonts w:ascii="微軟正黑體" w:eastAsia="微軟正黑體" w:hAnsi="微軟正黑體" w:hint="eastAsia"/>
          <w:sz w:val="20"/>
          <w:szCs w:val="20"/>
        </w:rPr>
        <w:t>忻州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煙台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延安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延吉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揚州</w:t>
      </w:r>
      <w:r>
        <w:rPr>
          <w:rFonts w:ascii="微軟正黑體" w:eastAsia="微軟正黑體" w:hAnsi="微軟正黑體"/>
          <w:sz w:val="20"/>
          <w:szCs w:val="20"/>
        </w:rPr>
        <w:t>/</w:t>
      </w:r>
      <w:r w:rsidRPr="00D07A94">
        <w:rPr>
          <w:rFonts w:ascii="微軟正黑體" w:eastAsia="微軟正黑體" w:hAnsi="微軟正黑體" w:hint="eastAsia"/>
          <w:sz w:val="20"/>
          <w:szCs w:val="20"/>
        </w:rPr>
        <w:t>伊春</w:t>
      </w:r>
      <w:r>
        <w:rPr>
          <w:rFonts w:ascii="微軟正黑體" w:eastAsia="微軟正黑體" w:hAnsi="微軟正黑體"/>
          <w:sz w:val="20"/>
          <w:szCs w:val="20"/>
        </w:rPr>
        <w:t>/</w:t>
      </w:r>
      <w:r w:rsidRPr="00D07A94">
        <w:rPr>
          <w:rFonts w:ascii="微軟正黑體" w:eastAsia="微軟正黑體" w:hAnsi="微軟正黑體" w:hint="eastAsia"/>
          <w:sz w:val="20"/>
          <w:szCs w:val="20"/>
        </w:rPr>
        <w:t>宜賓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宜昌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銀川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營口</w:t>
      </w:r>
      <w:r>
        <w:rPr>
          <w:rFonts w:ascii="微軟正黑體" w:eastAsia="微軟正黑體" w:hAnsi="微軟正黑體"/>
          <w:sz w:val="20"/>
          <w:szCs w:val="20"/>
        </w:rPr>
        <w:t>/</w:t>
      </w:r>
      <w:r w:rsidRPr="00D07A94">
        <w:rPr>
          <w:rFonts w:ascii="微軟正黑體" w:eastAsia="微軟正黑體" w:hAnsi="微軟正黑體" w:hint="eastAsia"/>
          <w:sz w:val="20"/>
          <w:szCs w:val="20"/>
        </w:rPr>
        <w:t>榆林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運城</w:t>
      </w:r>
      <w:r>
        <w:rPr>
          <w:rFonts w:ascii="微軟正黑體" w:eastAsia="微軟正黑體" w:hAnsi="微軟正黑體"/>
          <w:sz w:val="20"/>
          <w:szCs w:val="20"/>
        </w:rPr>
        <w:t>/</w:t>
      </w:r>
      <w:r w:rsidRPr="00D07A94">
        <w:rPr>
          <w:rFonts w:ascii="微軟正黑體" w:eastAsia="微軟正黑體" w:hAnsi="微軟正黑體" w:hint="eastAsia"/>
          <w:sz w:val="20"/>
          <w:szCs w:val="20"/>
        </w:rPr>
        <w:t>湛江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張家界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張家口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鄭州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重慶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舟山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珠海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尊義</w:t>
      </w:r>
      <w:r>
        <w:rPr>
          <w:rFonts w:ascii="微軟正黑體" w:eastAsia="微軟正黑體" w:hAnsi="微軟正黑體"/>
          <w:sz w:val="20"/>
          <w:szCs w:val="20"/>
        </w:rPr>
        <w:t>/</w:t>
      </w:r>
      <w:r w:rsidRPr="00D07A94">
        <w:rPr>
          <w:rFonts w:ascii="微軟正黑體" w:eastAsia="微軟正黑體" w:hAnsi="微軟正黑體" w:hint="eastAsia"/>
          <w:sz w:val="20"/>
          <w:szCs w:val="20"/>
        </w:rPr>
        <w:t>瀘州</w:t>
      </w:r>
    </w:p>
    <w:p w:rsidR="00A26BC3" w:rsidRDefault="00211C45" w:rsidP="00A26BC3">
      <w:pPr>
        <w:snapToGrid w:val="0"/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BD0D84">
        <w:rPr>
          <w:rFonts w:ascii="微軟正黑體" w:eastAsia="微軟正黑體" w:hAnsi="微軟正黑體" w:hint="eastAsia"/>
          <w:sz w:val="20"/>
          <w:szCs w:val="20"/>
        </w:rPr>
        <w:t>備住</w:t>
      </w:r>
      <w:r>
        <w:rPr>
          <w:rFonts w:ascii="微軟正黑體" w:eastAsia="微軟正黑體" w:hAnsi="微軟正黑體"/>
          <w:sz w:val="20"/>
          <w:szCs w:val="20"/>
        </w:rPr>
        <w:t>2</w:t>
      </w:r>
      <w:r w:rsidRPr="00BD0D84">
        <w:rPr>
          <w:rFonts w:ascii="微軟正黑體" w:eastAsia="微軟正黑體" w:hAnsi="微軟正黑體"/>
          <w:sz w:val="20"/>
          <w:szCs w:val="20"/>
        </w:rPr>
        <w:t>:</w:t>
      </w:r>
      <w:r>
        <w:rPr>
          <w:rFonts w:ascii="微軟正黑體" w:eastAsia="微軟正黑體" w:hAnsi="微軟正黑體" w:hint="eastAsia"/>
          <w:sz w:val="20"/>
          <w:szCs w:val="20"/>
        </w:rPr>
        <w:t>昆明：</w:t>
      </w:r>
    </w:p>
    <w:p w:rsidR="00A26BC3" w:rsidRDefault="00211C45" w:rsidP="00A26BC3">
      <w:pPr>
        <w:snapToGrid w:val="0"/>
        <w:spacing w:line="30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包頭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保山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北京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北京南苑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滄源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長春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長沙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成都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大理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大連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德宏芒市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迪慶香格里拉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敦煌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鄂爾多斯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佛山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福州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廣州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桂林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哈爾濱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漢中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杭州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合肥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衡陽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虹橋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濟南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濟寧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景德鎮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九華山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拉薩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蘭州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黎平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麗江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臨滄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臨</w:t>
      </w:r>
      <w:r w:rsidRPr="00993BEB">
        <w:rPr>
          <w:rFonts w:ascii="微軟正黑體" w:eastAsia="微軟正黑體" w:hAnsi="微軟正黑體" w:hint="eastAsia"/>
          <w:sz w:val="20"/>
          <w:szCs w:val="20"/>
        </w:rPr>
        <w:t>汾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六盤水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洛陽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南昌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南允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南京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南寧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寧波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攀枝花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浦東</w:t>
      </w:r>
      <w:r>
        <w:rPr>
          <w:rFonts w:ascii="微軟正黑體" w:eastAsia="微軟正黑體" w:hAnsi="微軟正黑體"/>
          <w:sz w:val="20"/>
          <w:szCs w:val="20"/>
        </w:rPr>
        <w:t>/</w:t>
      </w:r>
      <w:r w:rsidRPr="00993BEB">
        <w:rPr>
          <w:rFonts w:ascii="微軟正黑體" w:eastAsia="微軟正黑體" w:hAnsi="微軟正黑體" w:hint="eastAsia"/>
          <w:sz w:val="20"/>
          <w:szCs w:val="20"/>
        </w:rPr>
        <w:t>黔江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青島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三亞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汕頭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深圳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沈陽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石家莊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思茅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太原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騰衝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天津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銅仁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溫州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文山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烏魯木齊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無錫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武漢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西安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西昌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西寧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西雙版納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廈門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興義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煙台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鹽城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宜賓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宜昌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銀川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永州</w:t>
      </w:r>
      <w:r>
        <w:rPr>
          <w:rFonts w:ascii="微軟正黑體" w:eastAsia="微軟正黑體" w:hAnsi="微軟正黑體"/>
          <w:sz w:val="20"/>
          <w:szCs w:val="20"/>
        </w:rPr>
        <w:t>/</w:t>
      </w:r>
      <w:r w:rsidRPr="00993BEB">
        <w:rPr>
          <w:rFonts w:ascii="微軟正黑體" w:eastAsia="微軟正黑體" w:hAnsi="微軟正黑體" w:hint="eastAsia"/>
          <w:sz w:val="20"/>
          <w:szCs w:val="20"/>
        </w:rPr>
        <w:t>榆林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湛江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昭通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鄭州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重慶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蘆洲</w:t>
      </w:r>
    </w:p>
    <w:p w:rsidR="00A26BC3" w:rsidRDefault="00211C45" w:rsidP="00A26BC3">
      <w:pPr>
        <w:snapToGrid w:val="0"/>
        <w:spacing w:line="300" w:lineRule="exact"/>
        <w:rPr>
          <w:rFonts w:ascii="微軟正黑體" w:eastAsia="微軟正黑體" w:hAnsi="微軟正黑體"/>
          <w:sz w:val="20"/>
          <w:szCs w:val="20"/>
        </w:rPr>
      </w:pPr>
      <w:r w:rsidRPr="00BD0D84">
        <w:rPr>
          <w:rFonts w:ascii="微軟正黑體" w:eastAsia="微軟正黑體" w:hAnsi="微軟正黑體" w:hint="eastAsia"/>
          <w:sz w:val="20"/>
          <w:szCs w:val="20"/>
        </w:rPr>
        <w:t>備住</w:t>
      </w:r>
      <w:r>
        <w:rPr>
          <w:rFonts w:ascii="微軟正黑體" w:eastAsia="微軟正黑體" w:hAnsi="微軟正黑體"/>
          <w:sz w:val="20"/>
          <w:szCs w:val="20"/>
        </w:rPr>
        <w:t>3</w:t>
      </w:r>
      <w:r w:rsidRPr="00BD0D84">
        <w:rPr>
          <w:rFonts w:ascii="微軟正黑體" w:eastAsia="微軟正黑體" w:hAnsi="微軟正黑體"/>
          <w:sz w:val="20"/>
          <w:szCs w:val="20"/>
        </w:rPr>
        <w:t>:</w:t>
      </w:r>
      <w:r>
        <w:rPr>
          <w:rFonts w:ascii="微軟正黑體" w:eastAsia="微軟正黑體" w:hAnsi="微軟正黑體" w:hint="eastAsia"/>
          <w:sz w:val="20"/>
          <w:szCs w:val="20"/>
        </w:rPr>
        <w:t>西安：</w:t>
      </w:r>
    </w:p>
    <w:p w:rsidR="00A26BC3" w:rsidRPr="00D07A94" w:rsidRDefault="00211C45" w:rsidP="00A26BC3">
      <w:pPr>
        <w:snapToGrid w:val="0"/>
        <w:spacing w:line="30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北京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常州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長春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長沙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成都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大連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德宏芒市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敦煌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鄂爾多斯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福州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格爾木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廣州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桂林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貴陽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果洛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哈爾濱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海口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漢中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杭州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合肥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衡陽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虹橋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呼和浩特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花土溝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濟南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嘉峪關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井岡山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九寨溝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喀什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昆明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拉薩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蘭州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麗江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連雲港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柳州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呂梁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南昌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南允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南京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寧波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浦東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青島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三亞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深圳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沈陽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太原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溫州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烏魯木齊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無錫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武漢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西昌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西寧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西雙版納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廈門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煙台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鹽城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延安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銀川</w:t>
      </w:r>
      <w:r>
        <w:rPr>
          <w:rFonts w:ascii="微軟正黑體" w:eastAsia="微軟正黑體" w:hAnsi="微軟正黑體"/>
          <w:sz w:val="20"/>
          <w:szCs w:val="20"/>
        </w:rPr>
        <w:t>/</w:t>
      </w:r>
      <w:r w:rsidRPr="000405BD">
        <w:rPr>
          <w:rFonts w:ascii="微軟正黑體" w:eastAsia="微軟正黑體" w:hAnsi="微軟正黑體" w:hint="eastAsia"/>
          <w:sz w:val="20"/>
          <w:szCs w:val="20"/>
        </w:rPr>
        <w:t>榆林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玉樹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湛江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張家界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鄭州</w:t>
      </w:r>
      <w:r>
        <w:rPr>
          <w:rFonts w:ascii="微軟正黑體" w:eastAsia="微軟正黑體" w:hAnsi="微軟正黑體"/>
          <w:sz w:val="20"/>
          <w:szCs w:val="20"/>
        </w:rPr>
        <w:t>/</w:t>
      </w:r>
      <w:r>
        <w:rPr>
          <w:rFonts w:ascii="微軟正黑體" w:eastAsia="微軟正黑體" w:hAnsi="微軟正黑體" w:hint="eastAsia"/>
          <w:sz w:val="20"/>
          <w:szCs w:val="20"/>
        </w:rPr>
        <w:t>重慶</w:t>
      </w:r>
    </w:p>
    <w:p w:rsidR="00A26BC3" w:rsidRPr="00A26BC3" w:rsidRDefault="00A26BC3" w:rsidP="005F77D0">
      <w:pPr>
        <w:snapToGrid w:val="0"/>
        <w:spacing w:line="300" w:lineRule="exact"/>
        <w:rPr>
          <w:rFonts w:ascii="微軟正黑體" w:eastAsia="微軟正黑體" w:hAnsi="微軟正黑體"/>
          <w:color w:val="FF0000"/>
          <w:sz w:val="20"/>
          <w:szCs w:val="20"/>
        </w:rPr>
      </w:pPr>
    </w:p>
    <w:sectPr w:rsidR="00A26BC3" w:rsidRPr="00A26BC3" w:rsidSect="00566D1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A4" w:rsidRDefault="003E5BA4" w:rsidP="00134FF9">
      <w:r>
        <w:separator/>
      </w:r>
    </w:p>
  </w:endnote>
  <w:endnote w:type="continuationSeparator" w:id="0">
    <w:p w:rsidR="003E5BA4" w:rsidRDefault="003E5BA4" w:rsidP="0013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A4" w:rsidRDefault="003E5BA4" w:rsidP="00134FF9">
      <w:r>
        <w:separator/>
      </w:r>
    </w:p>
  </w:footnote>
  <w:footnote w:type="continuationSeparator" w:id="0">
    <w:p w:rsidR="003E5BA4" w:rsidRDefault="003E5BA4" w:rsidP="0013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E00"/>
    <w:multiLevelType w:val="hybridMultilevel"/>
    <w:tmpl w:val="53765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391F6F"/>
    <w:multiLevelType w:val="hybridMultilevel"/>
    <w:tmpl w:val="FD44E446"/>
    <w:lvl w:ilvl="0" w:tplc="EE5A7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2C6BD1"/>
    <w:multiLevelType w:val="hybridMultilevel"/>
    <w:tmpl w:val="36B88E9E"/>
    <w:lvl w:ilvl="0" w:tplc="E66EAE0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E13E30"/>
    <w:multiLevelType w:val="hybridMultilevel"/>
    <w:tmpl w:val="EA847830"/>
    <w:lvl w:ilvl="0" w:tplc="0002ACD4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CD2F31"/>
    <w:multiLevelType w:val="hybridMultilevel"/>
    <w:tmpl w:val="53765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69674D"/>
    <w:multiLevelType w:val="hybridMultilevel"/>
    <w:tmpl w:val="BE9AC91C"/>
    <w:lvl w:ilvl="0" w:tplc="569C1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191CA8"/>
    <w:multiLevelType w:val="hybridMultilevel"/>
    <w:tmpl w:val="D8AA78B6"/>
    <w:lvl w:ilvl="0" w:tplc="535EC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AF0E58"/>
    <w:multiLevelType w:val="hybridMultilevel"/>
    <w:tmpl w:val="9CD89406"/>
    <w:lvl w:ilvl="0" w:tplc="E662D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D20B77"/>
    <w:multiLevelType w:val="hybridMultilevel"/>
    <w:tmpl w:val="1C08CD08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>
    <w:nsid w:val="7A2F2E5C"/>
    <w:multiLevelType w:val="hybridMultilevel"/>
    <w:tmpl w:val="53765C0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9712E3"/>
    <w:multiLevelType w:val="hybridMultilevel"/>
    <w:tmpl w:val="80E8A616"/>
    <w:lvl w:ilvl="0" w:tplc="448AC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CD26D9"/>
    <w:multiLevelType w:val="hybridMultilevel"/>
    <w:tmpl w:val="DA00B8C0"/>
    <w:lvl w:ilvl="0" w:tplc="E9C85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F60BFD"/>
    <w:multiLevelType w:val="hybridMultilevel"/>
    <w:tmpl w:val="5176AD0A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9"/>
    <w:rsid w:val="00020CC8"/>
    <w:rsid w:val="000405BD"/>
    <w:rsid w:val="00067740"/>
    <w:rsid w:val="000B0530"/>
    <w:rsid w:val="000B6C12"/>
    <w:rsid w:val="000D08E5"/>
    <w:rsid w:val="000D7712"/>
    <w:rsid w:val="000F2147"/>
    <w:rsid w:val="00100154"/>
    <w:rsid w:val="00134FF9"/>
    <w:rsid w:val="00136B5C"/>
    <w:rsid w:val="001A302F"/>
    <w:rsid w:val="001D5B25"/>
    <w:rsid w:val="00201F3A"/>
    <w:rsid w:val="00203F8B"/>
    <w:rsid w:val="00211C45"/>
    <w:rsid w:val="00224EE4"/>
    <w:rsid w:val="002470EB"/>
    <w:rsid w:val="002508B0"/>
    <w:rsid w:val="00250D88"/>
    <w:rsid w:val="002565F5"/>
    <w:rsid w:val="002700B9"/>
    <w:rsid w:val="002C5236"/>
    <w:rsid w:val="002F1509"/>
    <w:rsid w:val="002F27FF"/>
    <w:rsid w:val="002F7D00"/>
    <w:rsid w:val="003003F8"/>
    <w:rsid w:val="00307428"/>
    <w:rsid w:val="003129C1"/>
    <w:rsid w:val="003156AE"/>
    <w:rsid w:val="00342BF9"/>
    <w:rsid w:val="00354A77"/>
    <w:rsid w:val="0038408B"/>
    <w:rsid w:val="00397A72"/>
    <w:rsid w:val="003B7DEC"/>
    <w:rsid w:val="003C20F5"/>
    <w:rsid w:val="003D5BDB"/>
    <w:rsid w:val="003E49D9"/>
    <w:rsid w:val="003E5BA4"/>
    <w:rsid w:val="00420C46"/>
    <w:rsid w:val="00426351"/>
    <w:rsid w:val="004737CE"/>
    <w:rsid w:val="00497157"/>
    <w:rsid w:val="004B1F23"/>
    <w:rsid w:val="00505443"/>
    <w:rsid w:val="00507832"/>
    <w:rsid w:val="00514F3C"/>
    <w:rsid w:val="00553768"/>
    <w:rsid w:val="00566D13"/>
    <w:rsid w:val="005A0DDA"/>
    <w:rsid w:val="005D5219"/>
    <w:rsid w:val="005F77D0"/>
    <w:rsid w:val="00600458"/>
    <w:rsid w:val="00601408"/>
    <w:rsid w:val="00621362"/>
    <w:rsid w:val="006239ED"/>
    <w:rsid w:val="006A25CB"/>
    <w:rsid w:val="006A3F3D"/>
    <w:rsid w:val="006C189A"/>
    <w:rsid w:val="006E1059"/>
    <w:rsid w:val="006F2BBD"/>
    <w:rsid w:val="00710701"/>
    <w:rsid w:val="00735A24"/>
    <w:rsid w:val="00746E8E"/>
    <w:rsid w:val="00776283"/>
    <w:rsid w:val="007933D6"/>
    <w:rsid w:val="007B0FB5"/>
    <w:rsid w:val="007C284E"/>
    <w:rsid w:val="007E543E"/>
    <w:rsid w:val="007F441B"/>
    <w:rsid w:val="00817318"/>
    <w:rsid w:val="00846D80"/>
    <w:rsid w:val="008530A9"/>
    <w:rsid w:val="00860F61"/>
    <w:rsid w:val="00886531"/>
    <w:rsid w:val="008B7C66"/>
    <w:rsid w:val="008D6E81"/>
    <w:rsid w:val="0090523E"/>
    <w:rsid w:val="009329A0"/>
    <w:rsid w:val="00934763"/>
    <w:rsid w:val="00936FF7"/>
    <w:rsid w:val="00970B38"/>
    <w:rsid w:val="009732B4"/>
    <w:rsid w:val="00976C3A"/>
    <w:rsid w:val="00987715"/>
    <w:rsid w:val="00993BEB"/>
    <w:rsid w:val="009951B2"/>
    <w:rsid w:val="009C699C"/>
    <w:rsid w:val="009E2880"/>
    <w:rsid w:val="00A108AC"/>
    <w:rsid w:val="00A17EB9"/>
    <w:rsid w:val="00A26BC3"/>
    <w:rsid w:val="00A4718A"/>
    <w:rsid w:val="00A479A3"/>
    <w:rsid w:val="00A512CB"/>
    <w:rsid w:val="00A76477"/>
    <w:rsid w:val="00A81DBB"/>
    <w:rsid w:val="00A921EA"/>
    <w:rsid w:val="00AE19F2"/>
    <w:rsid w:val="00AE5D28"/>
    <w:rsid w:val="00B35CD9"/>
    <w:rsid w:val="00B54DC5"/>
    <w:rsid w:val="00B63770"/>
    <w:rsid w:val="00B768C2"/>
    <w:rsid w:val="00B76A57"/>
    <w:rsid w:val="00BA64B5"/>
    <w:rsid w:val="00BB6215"/>
    <w:rsid w:val="00BD0D84"/>
    <w:rsid w:val="00BF796C"/>
    <w:rsid w:val="00C02812"/>
    <w:rsid w:val="00C0426D"/>
    <w:rsid w:val="00C2037F"/>
    <w:rsid w:val="00C23D8E"/>
    <w:rsid w:val="00C341D1"/>
    <w:rsid w:val="00C479FE"/>
    <w:rsid w:val="00C635EB"/>
    <w:rsid w:val="00C67032"/>
    <w:rsid w:val="00C72321"/>
    <w:rsid w:val="00C875EA"/>
    <w:rsid w:val="00CB23D4"/>
    <w:rsid w:val="00CF7F8C"/>
    <w:rsid w:val="00D07A94"/>
    <w:rsid w:val="00D1095E"/>
    <w:rsid w:val="00D2766D"/>
    <w:rsid w:val="00D43581"/>
    <w:rsid w:val="00D70D28"/>
    <w:rsid w:val="00D73300"/>
    <w:rsid w:val="00D909AE"/>
    <w:rsid w:val="00D93C41"/>
    <w:rsid w:val="00DB18D1"/>
    <w:rsid w:val="00DC40B0"/>
    <w:rsid w:val="00DD03E7"/>
    <w:rsid w:val="00DE0790"/>
    <w:rsid w:val="00DF558B"/>
    <w:rsid w:val="00DF6280"/>
    <w:rsid w:val="00DF7F40"/>
    <w:rsid w:val="00E3034A"/>
    <w:rsid w:val="00E31CFE"/>
    <w:rsid w:val="00E34BD8"/>
    <w:rsid w:val="00E37CDB"/>
    <w:rsid w:val="00E63BB2"/>
    <w:rsid w:val="00E73094"/>
    <w:rsid w:val="00E82141"/>
    <w:rsid w:val="00EA4EF7"/>
    <w:rsid w:val="00EB3F72"/>
    <w:rsid w:val="00EB6035"/>
    <w:rsid w:val="00EC41D9"/>
    <w:rsid w:val="00ED1903"/>
    <w:rsid w:val="00F022F2"/>
    <w:rsid w:val="00F51CF6"/>
    <w:rsid w:val="00F66AAA"/>
    <w:rsid w:val="00F94777"/>
    <w:rsid w:val="00F94E89"/>
    <w:rsid w:val="00FB7EE9"/>
    <w:rsid w:val="00FC0140"/>
    <w:rsid w:val="00FE5C35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B77FAA-EBF4-4BB8-9843-C8BD958B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D9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34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4F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4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4FF9"/>
    <w:rPr>
      <w:sz w:val="20"/>
      <w:szCs w:val="20"/>
    </w:rPr>
  </w:style>
  <w:style w:type="character" w:customStyle="1" w:styleId="dynatree-node">
    <w:name w:val="dynatree-node"/>
    <w:basedOn w:val="a0"/>
    <w:rsid w:val="00C875EA"/>
  </w:style>
  <w:style w:type="table" w:styleId="a8">
    <w:name w:val="Table Grid"/>
    <w:basedOn w:val="a1"/>
    <w:uiPriority w:val="39"/>
    <w:rsid w:val="0025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user</cp:lastModifiedBy>
  <cp:revision>4</cp:revision>
  <dcterms:created xsi:type="dcterms:W3CDTF">2019-04-11T08:07:00Z</dcterms:created>
  <dcterms:modified xsi:type="dcterms:W3CDTF">2019-04-11T08:11:00Z</dcterms:modified>
</cp:coreProperties>
</file>